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AEB" w:rsidRPr="007F2AEB" w:rsidRDefault="005D1AE2" w:rsidP="007F2AEB">
      <w:pPr>
        <w:spacing w:after="960"/>
        <w:ind w:left="360" w:right="360"/>
        <w:rPr>
          <w:color w:val="363636"/>
          <w:sz w:val="48"/>
          <w:szCs w:val="48"/>
        </w:rPr>
      </w:pPr>
      <w:r>
        <w:rPr>
          <w:color w:val="363636"/>
          <w:sz w:val="48"/>
          <w:szCs w:val="48"/>
        </w:rPr>
        <w:t>November 15, 2017</w:t>
      </w:r>
    </w:p>
    <w:p w:rsidR="007F2AEB" w:rsidRDefault="007F2AEB" w:rsidP="007F2AEB">
      <w:pPr>
        <w:ind w:left="360" w:right="360"/>
      </w:pPr>
    </w:p>
    <w:p w:rsidR="00C932A1" w:rsidRDefault="00C932A1" w:rsidP="007F2AEB">
      <w:pPr>
        <w:ind w:left="360" w:right="360"/>
      </w:pPr>
    </w:p>
    <w:p w:rsidR="00C932A1" w:rsidRDefault="00C932A1" w:rsidP="007F2AEB">
      <w:pPr>
        <w:ind w:left="360" w:right="360"/>
      </w:pPr>
    </w:p>
    <w:p w:rsidR="00C932A1" w:rsidRPr="008767D5" w:rsidRDefault="00C932A1" w:rsidP="007F2AEB">
      <w:pPr>
        <w:ind w:left="360" w:right="360"/>
        <w:sectPr w:rsidR="00C932A1" w:rsidRPr="008767D5" w:rsidSect="00104055">
          <w:headerReference w:type="default" r:id="rId8"/>
          <w:footerReference w:type="default" r:id="rId9"/>
          <w:headerReference w:type="first" r:id="rId10"/>
          <w:pgSz w:w="12240" w:h="15840" w:code="1"/>
          <w:pgMar w:top="360" w:right="360" w:bottom="360" w:left="360" w:header="360" w:footer="360" w:gutter="0"/>
          <w:cols w:space="720"/>
          <w:titlePg/>
          <w:docGrid w:linePitch="360"/>
        </w:sectPr>
      </w:pPr>
      <w:r w:rsidRPr="00C932A1">
        <w:rPr>
          <w:sz w:val="44"/>
        </w:rPr>
        <w:t xml:space="preserve">CONTINUITY OF OPERATIONS PLAN </w:t>
      </w:r>
      <w:r w:rsidRPr="00C932A1">
        <w:rPr>
          <w:sz w:val="32"/>
        </w:rPr>
        <w:t xml:space="preserve">– LOVING  CARE &amp; </w:t>
      </w:r>
      <w:r>
        <w:rPr>
          <w:sz w:val="32"/>
        </w:rPr>
        <w:t>MORE</w:t>
      </w:r>
      <w:r w:rsidRPr="00C932A1">
        <w:rPr>
          <w:sz w:val="32"/>
        </w:rPr>
        <w:t xml:space="preserve">, Inc.  </w:t>
      </w:r>
    </w:p>
    <w:p w:rsidR="00084F27" w:rsidRPr="00084F27" w:rsidRDefault="005D1AE2" w:rsidP="00B1462B">
      <w:pPr>
        <w:pStyle w:val="Heading1"/>
      </w:pPr>
      <w:bookmarkStart w:id="0" w:name="_Toc523482641"/>
      <w:r>
        <w:t>P</w:t>
      </w:r>
      <w:r w:rsidR="00084F27">
        <w:t xml:space="preserve">ROMULGATION </w:t>
      </w:r>
      <w:r w:rsidR="00084F27" w:rsidRPr="00B1462B">
        <w:t>STATEMENT</w:t>
      </w:r>
      <w:bookmarkEnd w:id="0"/>
    </w:p>
    <w:p w:rsidR="00243002" w:rsidRDefault="005D1AE2" w:rsidP="00243002">
      <w:pPr>
        <w:autoSpaceDE w:val="0"/>
        <w:autoSpaceDN w:val="0"/>
        <w:adjustRightInd w:val="0"/>
        <w:spacing w:before="240"/>
        <w:rPr>
          <w:bCs/>
        </w:rPr>
      </w:pPr>
      <w:r>
        <w:rPr>
          <w:bCs/>
        </w:rPr>
        <w:t xml:space="preserve">Loving Care &amp; More’s </w:t>
      </w:r>
      <w:r w:rsidR="00243002" w:rsidRPr="007D38B4">
        <w:rPr>
          <w:bCs/>
        </w:rPr>
        <w:t xml:space="preserve"> mission is </w:t>
      </w:r>
      <w:r>
        <w:rPr>
          <w:bCs/>
        </w:rPr>
        <w:t xml:space="preserve">to provide quality in home care to our clients .  </w:t>
      </w:r>
    </w:p>
    <w:p w:rsidR="00243002" w:rsidRPr="007D38B4" w:rsidRDefault="00243002" w:rsidP="00243002">
      <w:pPr>
        <w:autoSpaceDE w:val="0"/>
        <w:autoSpaceDN w:val="0"/>
        <w:adjustRightInd w:val="0"/>
        <w:spacing w:before="240"/>
        <w:rPr>
          <w:bCs/>
        </w:rPr>
      </w:pPr>
      <w:r w:rsidRPr="007D38B4">
        <w:rPr>
          <w:bCs/>
        </w:rPr>
        <w:t xml:space="preserve">To accomplish this mission, </w:t>
      </w:r>
      <w:r>
        <w:rPr>
          <w:bCs/>
        </w:rPr>
        <w:t>the organization</w:t>
      </w:r>
      <w:r w:rsidRPr="007D38B4">
        <w:rPr>
          <w:bCs/>
        </w:rPr>
        <w:t xml:space="preserve"> must ensure its </w:t>
      </w:r>
      <w:r>
        <w:rPr>
          <w:bCs/>
        </w:rPr>
        <w:t xml:space="preserve">most important and time critical </w:t>
      </w:r>
      <w:r w:rsidRPr="007D38B4">
        <w:rPr>
          <w:bCs/>
        </w:rPr>
        <w:t>operations are performed efficiently</w:t>
      </w:r>
      <w:r>
        <w:rPr>
          <w:bCs/>
        </w:rPr>
        <w:t xml:space="preserve"> and</w:t>
      </w:r>
      <w:r w:rsidRPr="007D38B4">
        <w:rPr>
          <w:bCs/>
        </w:rPr>
        <w:t xml:space="preserve"> with minimal disruption, e</w:t>
      </w:r>
      <w:r>
        <w:rPr>
          <w:bCs/>
        </w:rPr>
        <w:t xml:space="preserve">specially during an emergency. </w:t>
      </w:r>
      <w:r w:rsidRPr="007D38B4">
        <w:rPr>
          <w:bCs/>
        </w:rPr>
        <w:t xml:space="preserve">This document provides guidance for implementing the Continuity Plan and programs to ensure the organization is capable of conducting its essential missions and functions under all threats and conditions. </w:t>
      </w:r>
    </w:p>
    <w:p w:rsidR="00243002" w:rsidRPr="007D38B4" w:rsidRDefault="00243002" w:rsidP="00243002">
      <w:pPr>
        <w:autoSpaceDE w:val="0"/>
        <w:autoSpaceDN w:val="0"/>
        <w:adjustRightInd w:val="0"/>
        <w:spacing w:before="240"/>
        <w:rPr>
          <w:bCs/>
        </w:rPr>
      </w:pPr>
      <w:r w:rsidRPr="007D38B4">
        <w:rPr>
          <w:bCs/>
        </w:rPr>
        <w:t xml:space="preserve">Key personnel who </w:t>
      </w:r>
      <w:r w:rsidR="00FD7C5E">
        <w:rPr>
          <w:bCs/>
        </w:rPr>
        <w:t>may be activated</w:t>
      </w:r>
      <w:r w:rsidRPr="007D38B4">
        <w:rPr>
          <w:bCs/>
        </w:rPr>
        <w:t xml:space="preserve"> under this plan are collectively known as the </w:t>
      </w:r>
      <w:r w:rsidR="005D1AE2">
        <w:rPr>
          <w:b/>
          <w:bCs/>
        </w:rPr>
        <w:t>Incident Command Team</w:t>
      </w:r>
      <w:r w:rsidRPr="007D38B4">
        <w:rPr>
          <w:bCs/>
          <w:i/>
          <w:iCs/>
        </w:rPr>
        <w:t xml:space="preserve">. </w:t>
      </w:r>
      <w:r w:rsidRPr="007D38B4">
        <w:rPr>
          <w:bCs/>
          <w:iCs/>
        </w:rPr>
        <w:t xml:space="preserve">Upon plan activation, these members </w:t>
      </w:r>
      <w:r w:rsidR="005D1AE2">
        <w:rPr>
          <w:b/>
          <w:bCs/>
          <w:iCs/>
        </w:rPr>
        <w:t>will</w:t>
      </w:r>
      <w:r w:rsidRPr="007D38B4">
        <w:rPr>
          <w:bCs/>
        </w:rPr>
        <w:t xml:space="preserve"> deploy to </w:t>
      </w:r>
      <w:r w:rsidR="005D1AE2">
        <w:rPr>
          <w:b/>
          <w:bCs/>
        </w:rPr>
        <w:t xml:space="preserve">104 Windriver Rd, Silverton, Idaho </w:t>
      </w:r>
      <w:r>
        <w:rPr>
          <w:bCs/>
        </w:rPr>
        <w:t>where they</w:t>
      </w:r>
      <w:r w:rsidRPr="007D38B4">
        <w:rPr>
          <w:bCs/>
        </w:rPr>
        <w:t xml:space="preserve"> will establish an operational capability and perform essential functions within </w:t>
      </w:r>
      <w:r>
        <w:rPr>
          <w:bCs/>
        </w:rPr>
        <w:t>the designated recovery time objective (RTO)</w:t>
      </w:r>
      <w:r w:rsidRPr="007D38B4">
        <w:rPr>
          <w:bCs/>
        </w:rPr>
        <w:t xml:space="preserve"> </w:t>
      </w:r>
      <w:r>
        <w:rPr>
          <w:bCs/>
        </w:rPr>
        <w:t xml:space="preserve">and continue </w:t>
      </w:r>
      <w:r w:rsidRPr="007D38B4">
        <w:rPr>
          <w:bCs/>
        </w:rPr>
        <w:t>until normal operations can be resumed.</w:t>
      </w:r>
      <w:r w:rsidR="003D09DA">
        <w:rPr>
          <w:bCs/>
        </w:rPr>
        <w:t xml:space="preserve"> </w:t>
      </w:r>
    </w:p>
    <w:p w:rsidR="00243002" w:rsidRDefault="00243002" w:rsidP="00520D1C">
      <w:pPr>
        <w:autoSpaceDE w:val="0"/>
        <w:autoSpaceDN w:val="0"/>
        <w:adjustRightInd w:val="0"/>
        <w:spacing w:before="120"/>
        <w:rPr>
          <w:bCs/>
        </w:rPr>
      </w:pPr>
      <w:r w:rsidRPr="007D38B4">
        <w:rPr>
          <w:bCs/>
        </w:rPr>
        <w:t xml:space="preserve">This plan is developed in accordance with guidance in </w:t>
      </w:r>
      <w:r>
        <w:rPr>
          <w:bCs/>
        </w:rPr>
        <w:t xml:space="preserve">the </w:t>
      </w:r>
    </w:p>
    <w:p w:rsidR="00243002" w:rsidRPr="00473C59" w:rsidRDefault="00243002" w:rsidP="00520D1C">
      <w:pPr>
        <w:pStyle w:val="ListParagraph"/>
        <w:numPr>
          <w:ilvl w:val="0"/>
          <w:numId w:val="15"/>
        </w:numPr>
        <w:autoSpaceDE w:val="0"/>
        <w:autoSpaceDN w:val="0"/>
        <w:adjustRightInd w:val="0"/>
        <w:spacing w:before="120"/>
        <w:contextualSpacing w:val="0"/>
        <w:rPr>
          <w:bCs/>
        </w:rPr>
      </w:pPr>
      <w:r w:rsidRPr="008A242F">
        <w:rPr>
          <w:i/>
          <w:iCs/>
        </w:rPr>
        <w:t>C</w:t>
      </w:r>
      <w:r w:rsidRPr="008A242F">
        <w:rPr>
          <w:i/>
        </w:rPr>
        <w:t>ontinuity Guidance Circular</w:t>
      </w:r>
      <w:r w:rsidRPr="00F02C1B">
        <w:rPr>
          <w:i/>
        </w:rPr>
        <w:t>,</w:t>
      </w:r>
      <w:r w:rsidRPr="00F02C1B">
        <w:t xml:space="preserve"> dated February 2018; </w:t>
      </w:r>
    </w:p>
    <w:p w:rsidR="00243002" w:rsidRDefault="00243002" w:rsidP="00520D1C">
      <w:pPr>
        <w:pStyle w:val="ListParagraph"/>
        <w:numPr>
          <w:ilvl w:val="0"/>
          <w:numId w:val="15"/>
        </w:numPr>
        <w:autoSpaceDE w:val="0"/>
        <w:autoSpaceDN w:val="0"/>
        <w:adjustRightInd w:val="0"/>
        <w:spacing w:before="120"/>
        <w:contextualSpacing w:val="0"/>
        <w:rPr>
          <w:bCs/>
        </w:rPr>
      </w:pPr>
      <w:r w:rsidRPr="00F02C1B">
        <w:rPr>
          <w:bCs/>
        </w:rPr>
        <w:t xml:space="preserve">Management Directive </w:t>
      </w:r>
    </w:p>
    <w:p w:rsidR="00243002" w:rsidRPr="00F02C1B" w:rsidRDefault="00243002" w:rsidP="00520D1C">
      <w:pPr>
        <w:pStyle w:val="ListParagraph"/>
        <w:numPr>
          <w:ilvl w:val="0"/>
          <w:numId w:val="15"/>
        </w:numPr>
        <w:autoSpaceDE w:val="0"/>
        <w:autoSpaceDN w:val="0"/>
        <w:adjustRightInd w:val="0"/>
        <w:spacing w:before="120"/>
        <w:contextualSpacing w:val="0"/>
        <w:rPr>
          <w:bCs/>
        </w:rPr>
      </w:pPr>
      <w:r>
        <w:rPr>
          <w:bCs/>
        </w:rPr>
        <w:t>O</w:t>
      </w:r>
      <w:r w:rsidRPr="00F02C1B">
        <w:rPr>
          <w:bCs/>
        </w:rPr>
        <w:t>ther related directives and guidance</w:t>
      </w:r>
      <w:r>
        <w:rPr>
          <w:bCs/>
        </w:rPr>
        <w:t xml:space="preserve"> </w:t>
      </w:r>
      <w:r>
        <w:rPr>
          <w:b/>
          <w:bCs/>
        </w:rPr>
        <w:t>[list]</w:t>
      </w:r>
      <w:r w:rsidRPr="00F02C1B">
        <w:rPr>
          <w:bCs/>
        </w:rPr>
        <w:t>.</w:t>
      </w:r>
    </w:p>
    <w:p w:rsidR="00243002" w:rsidRDefault="005D1AE2" w:rsidP="00243002">
      <w:pPr>
        <w:tabs>
          <w:tab w:val="left" w:pos="3780"/>
        </w:tabs>
        <w:spacing w:before="480"/>
        <w:ind w:left="3600" w:firstLine="720"/>
        <w:rPr>
          <w:b/>
          <w:u w:val="single"/>
        </w:rPr>
      </w:pPr>
      <w:r>
        <w:rPr>
          <w:b/>
          <w:u w:val="single"/>
        </w:rPr>
        <w:t>Mike Hull, Administrator</w:t>
      </w:r>
    </w:p>
    <w:p w:rsidR="005D1AE2" w:rsidRPr="00ED722D" w:rsidRDefault="005D1AE2" w:rsidP="00243002">
      <w:pPr>
        <w:tabs>
          <w:tab w:val="left" w:pos="3780"/>
        </w:tabs>
        <w:spacing w:before="480"/>
        <w:ind w:left="3600" w:firstLine="720"/>
        <w:rPr>
          <w:u w:val="single"/>
        </w:rPr>
      </w:pPr>
      <w:r>
        <w:rPr>
          <w:b/>
          <w:u w:val="single"/>
        </w:rPr>
        <w:t>Marcy Hayman, Incident Commander</w:t>
      </w:r>
    </w:p>
    <w:p w:rsidR="00084F27" w:rsidRDefault="00084F27">
      <w:r>
        <w:br w:type="page"/>
      </w:r>
    </w:p>
    <w:p w:rsidR="00084F27" w:rsidRPr="00084F27" w:rsidRDefault="00084F27" w:rsidP="00B1462B">
      <w:pPr>
        <w:pStyle w:val="Heading1"/>
      </w:pPr>
      <w:bookmarkStart w:id="1" w:name="_Toc523482642"/>
      <w:r>
        <w:t>CONFIDENTIALITY STATEMENT</w:t>
      </w:r>
      <w:bookmarkEnd w:id="1"/>
    </w:p>
    <w:p w:rsidR="005D1AE2" w:rsidRDefault="005D1AE2" w:rsidP="00C769C2">
      <w:pPr>
        <w:spacing w:before="120"/>
        <w:rPr>
          <w:rFonts w:cs="Arial"/>
          <w:color w:val="000000"/>
        </w:rPr>
      </w:pPr>
    </w:p>
    <w:p w:rsidR="00C769C2" w:rsidRPr="007A67B0" w:rsidRDefault="00C769C2" w:rsidP="00C769C2">
      <w:pPr>
        <w:spacing w:before="120"/>
        <w:rPr>
          <w:rFonts w:cs="Arial"/>
          <w:color w:val="000000"/>
        </w:rPr>
      </w:pPr>
      <w:r w:rsidRPr="007A67B0">
        <w:rPr>
          <w:rFonts w:cs="Arial"/>
          <w:color w:val="000000"/>
        </w:rPr>
        <w:t>This document</w:t>
      </w:r>
      <w:r>
        <w:rPr>
          <w:rFonts w:cs="Arial"/>
          <w:color w:val="000000"/>
        </w:rPr>
        <w:t xml:space="preserve"> along with subsidiary plans and supporting documents</w:t>
      </w:r>
      <w:r w:rsidR="00DF1958">
        <w:rPr>
          <w:rFonts w:cs="Arial"/>
          <w:color w:val="000000"/>
        </w:rPr>
        <w:t>,</w:t>
      </w:r>
      <w:r>
        <w:rPr>
          <w:rFonts w:cs="Arial"/>
          <w:color w:val="000000"/>
        </w:rPr>
        <w:t xml:space="preserve"> contain</w:t>
      </w:r>
      <w:r w:rsidR="00DF1958">
        <w:rPr>
          <w:rFonts w:cs="Arial"/>
          <w:color w:val="000000"/>
        </w:rPr>
        <w:t>s</w:t>
      </w:r>
      <w:r>
        <w:rPr>
          <w:rFonts w:cs="Arial"/>
          <w:color w:val="000000"/>
        </w:rPr>
        <w:t xml:space="preserve"> </w:t>
      </w:r>
      <w:r w:rsidRPr="007A67B0">
        <w:rPr>
          <w:rFonts w:cs="Arial"/>
          <w:color w:val="000000"/>
        </w:rPr>
        <w:t xml:space="preserve">confidential information and </w:t>
      </w:r>
      <w:r>
        <w:rPr>
          <w:rFonts w:cs="Arial"/>
          <w:color w:val="000000"/>
        </w:rPr>
        <w:t>are</w:t>
      </w:r>
      <w:r w:rsidRPr="007A67B0">
        <w:rPr>
          <w:rFonts w:cs="Arial"/>
          <w:color w:val="000000"/>
        </w:rPr>
        <w:t xml:space="preserve"> for official use only </w:t>
      </w:r>
      <w:r w:rsidR="005D1AE2">
        <w:rPr>
          <w:rFonts w:cs="Arial"/>
          <w:color w:val="000000"/>
        </w:rPr>
        <w:t xml:space="preserve">.  </w:t>
      </w:r>
      <w:r w:rsidR="00DF1958">
        <w:rPr>
          <w:rFonts w:cs="Arial"/>
          <w:color w:val="000000"/>
        </w:rPr>
        <w:t>These documents</w:t>
      </w:r>
      <w:r>
        <w:rPr>
          <w:rFonts w:cs="Arial"/>
          <w:color w:val="000000"/>
        </w:rPr>
        <w:t xml:space="preserve"> are</w:t>
      </w:r>
      <w:r w:rsidRPr="007A67B0">
        <w:rPr>
          <w:rFonts w:cs="Arial"/>
          <w:color w:val="000000"/>
        </w:rPr>
        <w:t xml:space="preserve"> to be controlled, stored, handled, transmitted, distributed, and disposed of in accordance with the standard procedures followed for confidential information at </w:t>
      </w:r>
      <w:r w:rsidR="005D1AE2">
        <w:rPr>
          <w:rFonts w:cs="Arial"/>
          <w:b/>
          <w:color w:val="000000"/>
        </w:rPr>
        <w:t>Loving Care &amp; More</w:t>
      </w:r>
      <w:r w:rsidRPr="007A67B0">
        <w:rPr>
          <w:rFonts w:cs="Arial"/>
          <w:color w:val="000000"/>
        </w:rPr>
        <w:t xml:space="preserve"> and </w:t>
      </w:r>
      <w:r>
        <w:rPr>
          <w:rFonts w:cs="Arial"/>
          <w:color w:val="000000"/>
        </w:rPr>
        <w:t>are</w:t>
      </w:r>
      <w:r w:rsidRPr="007A67B0">
        <w:rPr>
          <w:rFonts w:cs="Arial"/>
          <w:color w:val="000000"/>
        </w:rPr>
        <w:t xml:space="preserve"> not to be released without prior appr</w:t>
      </w:r>
      <w:r>
        <w:rPr>
          <w:rFonts w:cs="Arial"/>
          <w:color w:val="000000"/>
        </w:rPr>
        <w:t xml:space="preserve">oval of the </w:t>
      </w:r>
      <w:r w:rsidR="005D1AE2">
        <w:rPr>
          <w:rFonts w:cs="Arial"/>
          <w:b/>
          <w:color w:val="000000"/>
        </w:rPr>
        <w:t>Privacy Officer, Marcy Hayman</w:t>
      </w:r>
      <w:r>
        <w:rPr>
          <w:rFonts w:cs="Arial"/>
          <w:color w:val="000000"/>
        </w:rPr>
        <w:t xml:space="preserve"> </w:t>
      </w:r>
      <w:r w:rsidRPr="007A67B0">
        <w:rPr>
          <w:rFonts w:cs="Arial"/>
          <w:color w:val="000000"/>
        </w:rPr>
        <w:t xml:space="preserve">to the public or other </w:t>
      </w:r>
      <w:r>
        <w:rPr>
          <w:rFonts w:cs="Arial"/>
          <w:color w:val="000000"/>
        </w:rPr>
        <w:t>employees</w:t>
      </w:r>
      <w:r w:rsidRPr="007A67B0">
        <w:rPr>
          <w:rFonts w:cs="Arial"/>
          <w:color w:val="000000"/>
        </w:rPr>
        <w:t xml:space="preserve"> who do not have a valid “need to know</w:t>
      </w:r>
      <w:r w:rsidR="00B1462B">
        <w:rPr>
          <w:rFonts w:cs="Arial"/>
          <w:color w:val="000000"/>
        </w:rPr>
        <w:t>.”</w:t>
      </w:r>
    </w:p>
    <w:p w:rsidR="00084F27" w:rsidRDefault="00084F27"/>
    <w:p w:rsidR="00520D1C" w:rsidRPr="00520D1C" w:rsidRDefault="005E6E4B">
      <w:pPr>
        <w:pStyle w:val="TableofFigures"/>
        <w:tabs>
          <w:tab w:val="right" w:leader="dot" w:pos="9350"/>
        </w:tabs>
        <w:rPr>
          <w:rFonts w:eastAsiaTheme="minorEastAsia"/>
          <w:noProof/>
        </w:rPr>
      </w:pPr>
      <w:r w:rsidRPr="00520D1C">
        <w:fldChar w:fldCharType="begin"/>
      </w:r>
      <w:r w:rsidR="00992CD8" w:rsidRPr="00520D1C">
        <w:instrText xml:space="preserve"> TOC \h \z \c "Table" </w:instrText>
      </w:r>
      <w:r w:rsidRPr="00520D1C">
        <w:fldChar w:fldCharType="separate"/>
      </w:r>
      <w:hyperlink w:anchor="_Toc523230925" w:history="1">
        <w:r w:rsidR="00520D1C" w:rsidRPr="00520D1C">
          <w:rPr>
            <w:rStyle w:val="Hyperlink"/>
            <w:noProof/>
          </w:rPr>
          <w:t>Table 1: SAMPLE Essential Function Table</w:t>
        </w:r>
        <w:r w:rsidR="00520D1C" w:rsidRPr="00520D1C">
          <w:rPr>
            <w:noProof/>
            <w:webHidden/>
          </w:rPr>
          <w:tab/>
        </w:r>
        <w:r w:rsidRPr="00520D1C">
          <w:rPr>
            <w:noProof/>
            <w:webHidden/>
          </w:rPr>
          <w:fldChar w:fldCharType="begin"/>
        </w:r>
        <w:r w:rsidR="00520D1C" w:rsidRPr="00520D1C">
          <w:rPr>
            <w:noProof/>
            <w:webHidden/>
          </w:rPr>
          <w:instrText xml:space="preserve"> PAGEREF _Toc523230925 \h </w:instrText>
        </w:r>
        <w:r w:rsidRPr="00520D1C">
          <w:rPr>
            <w:noProof/>
            <w:webHidden/>
          </w:rPr>
        </w:r>
        <w:r w:rsidRPr="00520D1C">
          <w:rPr>
            <w:noProof/>
            <w:webHidden/>
          </w:rPr>
          <w:fldChar w:fldCharType="separate"/>
        </w:r>
        <w:r w:rsidR="00C932A1">
          <w:rPr>
            <w:noProof/>
            <w:webHidden/>
          </w:rPr>
          <w:t>5</w:t>
        </w:r>
        <w:r w:rsidRPr="00520D1C">
          <w:rPr>
            <w:noProof/>
            <w:webHidden/>
          </w:rPr>
          <w:fldChar w:fldCharType="end"/>
        </w:r>
      </w:hyperlink>
    </w:p>
    <w:p w:rsidR="00520D1C" w:rsidRPr="00520D1C" w:rsidRDefault="005E6E4B">
      <w:pPr>
        <w:pStyle w:val="TableofFigures"/>
        <w:tabs>
          <w:tab w:val="right" w:leader="dot" w:pos="9350"/>
        </w:tabs>
        <w:rPr>
          <w:rFonts w:eastAsiaTheme="minorEastAsia"/>
          <w:noProof/>
        </w:rPr>
      </w:pPr>
      <w:hyperlink w:anchor="_Toc523230926" w:history="1">
        <w:r w:rsidR="00520D1C" w:rsidRPr="00520D1C">
          <w:rPr>
            <w:rStyle w:val="Hyperlink"/>
            <w:noProof/>
          </w:rPr>
          <w:t>Table 2: SAMPLE Essential Records Database</w:t>
        </w:r>
        <w:r w:rsidR="00520D1C" w:rsidRPr="00520D1C">
          <w:rPr>
            <w:noProof/>
            <w:webHidden/>
          </w:rPr>
          <w:tab/>
        </w:r>
        <w:r w:rsidRPr="00520D1C">
          <w:rPr>
            <w:noProof/>
            <w:webHidden/>
          </w:rPr>
          <w:fldChar w:fldCharType="begin"/>
        </w:r>
        <w:r w:rsidR="00520D1C" w:rsidRPr="00520D1C">
          <w:rPr>
            <w:noProof/>
            <w:webHidden/>
          </w:rPr>
          <w:instrText xml:space="preserve"> PAGEREF _Toc523230926 \h </w:instrText>
        </w:r>
        <w:r w:rsidRPr="00520D1C">
          <w:rPr>
            <w:noProof/>
            <w:webHidden/>
          </w:rPr>
        </w:r>
        <w:r w:rsidRPr="00520D1C">
          <w:rPr>
            <w:noProof/>
            <w:webHidden/>
          </w:rPr>
          <w:fldChar w:fldCharType="separate"/>
        </w:r>
        <w:r w:rsidR="00C932A1">
          <w:rPr>
            <w:noProof/>
            <w:webHidden/>
          </w:rPr>
          <w:t>9</w:t>
        </w:r>
        <w:r w:rsidRPr="00520D1C">
          <w:rPr>
            <w:noProof/>
            <w:webHidden/>
          </w:rPr>
          <w:fldChar w:fldCharType="end"/>
        </w:r>
      </w:hyperlink>
    </w:p>
    <w:p w:rsidR="00520D1C" w:rsidRPr="00520D1C" w:rsidRDefault="005E6E4B">
      <w:pPr>
        <w:pStyle w:val="TableofFigures"/>
        <w:tabs>
          <w:tab w:val="right" w:leader="dot" w:pos="9350"/>
        </w:tabs>
        <w:rPr>
          <w:rFonts w:eastAsiaTheme="minorEastAsia"/>
          <w:noProof/>
        </w:rPr>
      </w:pPr>
      <w:hyperlink w:anchor="_Toc523230927" w:history="1">
        <w:r w:rsidR="00520D1C" w:rsidRPr="00520D1C">
          <w:rPr>
            <w:rStyle w:val="Hyperlink"/>
            <w:noProof/>
          </w:rPr>
          <w:t>Table 3: SAMPLE Continuity Personnel Roster</w:t>
        </w:r>
        <w:r w:rsidR="00520D1C" w:rsidRPr="00520D1C">
          <w:rPr>
            <w:noProof/>
            <w:webHidden/>
          </w:rPr>
          <w:tab/>
        </w:r>
        <w:r w:rsidRPr="00520D1C">
          <w:rPr>
            <w:noProof/>
            <w:webHidden/>
          </w:rPr>
          <w:fldChar w:fldCharType="begin"/>
        </w:r>
        <w:r w:rsidR="00520D1C" w:rsidRPr="00520D1C">
          <w:rPr>
            <w:noProof/>
            <w:webHidden/>
          </w:rPr>
          <w:instrText xml:space="preserve"> PAGEREF _Toc523230927 \h </w:instrText>
        </w:r>
        <w:r w:rsidRPr="00520D1C">
          <w:rPr>
            <w:noProof/>
            <w:webHidden/>
          </w:rPr>
        </w:r>
        <w:r w:rsidRPr="00520D1C">
          <w:rPr>
            <w:noProof/>
            <w:webHidden/>
          </w:rPr>
          <w:fldChar w:fldCharType="separate"/>
        </w:r>
        <w:r w:rsidR="00C932A1">
          <w:rPr>
            <w:noProof/>
            <w:webHidden/>
          </w:rPr>
          <w:t>12</w:t>
        </w:r>
        <w:r w:rsidRPr="00520D1C">
          <w:rPr>
            <w:noProof/>
            <w:webHidden/>
          </w:rPr>
          <w:fldChar w:fldCharType="end"/>
        </w:r>
      </w:hyperlink>
    </w:p>
    <w:p w:rsidR="00520D1C" w:rsidRPr="00520D1C" w:rsidRDefault="005E6E4B">
      <w:pPr>
        <w:pStyle w:val="TableofFigures"/>
        <w:tabs>
          <w:tab w:val="right" w:leader="dot" w:pos="9350"/>
        </w:tabs>
        <w:rPr>
          <w:rFonts w:eastAsiaTheme="minorEastAsia"/>
          <w:noProof/>
        </w:rPr>
      </w:pPr>
      <w:hyperlink w:anchor="_Toc523230928" w:history="1">
        <w:r w:rsidR="00520D1C" w:rsidRPr="00520D1C">
          <w:rPr>
            <w:rStyle w:val="Hyperlink"/>
            <w:noProof/>
          </w:rPr>
          <w:t>Table 4: SAMPLE Assignment of Responsibilities</w:t>
        </w:r>
        <w:r w:rsidR="00520D1C" w:rsidRPr="00520D1C">
          <w:rPr>
            <w:noProof/>
            <w:webHidden/>
          </w:rPr>
          <w:tab/>
        </w:r>
        <w:r w:rsidRPr="00520D1C">
          <w:rPr>
            <w:noProof/>
            <w:webHidden/>
          </w:rPr>
          <w:fldChar w:fldCharType="begin"/>
        </w:r>
        <w:r w:rsidR="00520D1C" w:rsidRPr="00520D1C">
          <w:rPr>
            <w:noProof/>
            <w:webHidden/>
          </w:rPr>
          <w:instrText xml:space="preserve"> PAGEREF _Toc523230928 \h </w:instrText>
        </w:r>
        <w:r w:rsidRPr="00520D1C">
          <w:rPr>
            <w:noProof/>
            <w:webHidden/>
          </w:rPr>
        </w:r>
        <w:r w:rsidRPr="00520D1C">
          <w:rPr>
            <w:noProof/>
            <w:webHidden/>
          </w:rPr>
          <w:fldChar w:fldCharType="separate"/>
        </w:r>
        <w:r w:rsidR="00C932A1">
          <w:rPr>
            <w:noProof/>
            <w:webHidden/>
          </w:rPr>
          <w:t>13</w:t>
        </w:r>
        <w:r w:rsidRPr="00520D1C">
          <w:rPr>
            <w:noProof/>
            <w:webHidden/>
          </w:rPr>
          <w:fldChar w:fldCharType="end"/>
        </w:r>
      </w:hyperlink>
    </w:p>
    <w:p w:rsidR="00520D1C" w:rsidRPr="00520D1C" w:rsidRDefault="005E6E4B">
      <w:pPr>
        <w:pStyle w:val="TableofFigures"/>
        <w:tabs>
          <w:tab w:val="right" w:leader="dot" w:pos="9350"/>
        </w:tabs>
        <w:rPr>
          <w:rFonts w:eastAsiaTheme="minorEastAsia"/>
          <w:noProof/>
        </w:rPr>
      </w:pPr>
      <w:hyperlink w:anchor="_Toc523230929" w:history="1">
        <w:r w:rsidR="00520D1C" w:rsidRPr="00520D1C">
          <w:rPr>
            <w:rStyle w:val="Hyperlink"/>
            <w:noProof/>
          </w:rPr>
          <w:t>Table 5: SAMPLE Go Kit Contents</w:t>
        </w:r>
        <w:r w:rsidR="00520D1C" w:rsidRPr="00520D1C">
          <w:rPr>
            <w:noProof/>
            <w:webHidden/>
          </w:rPr>
          <w:tab/>
        </w:r>
        <w:r w:rsidRPr="00520D1C">
          <w:rPr>
            <w:noProof/>
            <w:webHidden/>
          </w:rPr>
          <w:fldChar w:fldCharType="begin"/>
        </w:r>
        <w:r w:rsidR="00520D1C" w:rsidRPr="00520D1C">
          <w:rPr>
            <w:noProof/>
            <w:webHidden/>
          </w:rPr>
          <w:instrText xml:space="preserve"> PAGEREF _Toc523230929 \h </w:instrText>
        </w:r>
        <w:r w:rsidRPr="00520D1C">
          <w:rPr>
            <w:noProof/>
            <w:webHidden/>
          </w:rPr>
        </w:r>
        <w:r w:rsidRPr="00520D1C">
          <w:rPr>
            <w:noProof/>
            <w:webHidden/>
          </w:rPr>
          <w:fldChar w:fldCharType="separate"/>
        </w:r>
        <w:r w:rsidR="00C932A1">
          <w:rPr>
            <w:noProof/>
            <w:webHidden/>
          </w:rPr>
          <w:t>15</w:t>
        </w:r>
        <w:r w:rsidRPr="00520D1C">
          <w:rPr>
            <w:noProof/>
            <w:webHidden/>
          </w:rPr>
          <w:fldChar w:fldCharType="end"/>
        </w:r>
      </w:hyperlink>
    </w:p>
    <w:p w:rsidR="00520D1C" w:rsidRPr="00520D1C" w:rsidRDefault="005E6E4B">
      <w:pPr>
        <w:pStyle w:val="TableofFigures"/>
        <w:tabs>
          <w:tab w:val="right" w:leader="dot" w:pos="9350"/>
        </w:tabs>
        <w:rPr>
          <w:rFonts w:eastAsiaTheme="minorEastAsia"/>
          <w:noProof/>
        </w:rPr>
      </w:pPr>
      <w:hyperlink w:anchor="_Toc523230930" w:history="1">
        <w:r w:rsidR="00520D1C" w:rsidRPr="00520D1C">
          <w:rPr>
            <w:rStyle w:val="Hyperlink"/>
            <w:noProof/>
          </w:rPr>
          <w:t>Table 6: SAMPLE Order of Succession List</w:t>
        </w:r>
        <w:r w:rsidR="00520D1C" w:rsidRPr="00520D1C">
          <w:rPr>
            <w:noProof/>
            <w:webHidden/>
          </w:rPr>
          <w:tab/>
        </w:r>
        <w:r w:rsidRPr="00520D1C">
          <w:rPr>
            <w:noProof/>
            <w:webHidden/>
          </w:rPr>
          <w:fldChar w:fldCharType="begin"/>
        </w:r>
        <w:r w:rsidR="00520D1C" w:rsidRPr="00520D1C">
          <w:rPr>
            <w:noProof/>
            <w:webHidden/>
          </w:rPr>
          <w:instrText xml:space="preserve"> PAGEREF _Toc523230930 \h </w:instrText>
        </w:r>
        <w:r w:rsidRPr="00520D1C">
          <w:rPr>
            <w:noProof/>
            <w:webHidden/>
          </w:rPr>
        </w:r>
        <w:r w:rsidRPr="00520D1C">
          <w:rPr>
            <w:noProof/>
            <w:webHidden/>
          </w:rPr>
          <w:fldChar w:fldCharType="separate"/>
        </w:r>
        <w:r w:rsidR="00C932A1">
          <w:rPr>
            <w:b/>
            <w:bCs/>
            <w:noProof/>
            <w:webHidden/>
          </w:rPr>
          <w:t>Error! Bookmark not defined.</w:t>
        </w:r>
        <w:r w:rsidRPr="00520D1C">
          <w:rPr>
            <w:noProof/>
            <w:webHidden/>
          </w:rPr>
          <w:fldChar w:fldCharType="end"/>
        </w:r>
      </w:hyperlink>
    </w:p>
    <w:p w:rsidR="00520D1C" w:rsidRPr="00520D1C" w:rsidRDefault="005E6E4B">
      <w:pPr>
        <w:pStyle w:val="TableofFigures"/>
        <w:tabs>
          <w:tab w:val="right" w:leader="dot" w:pos="9350"/>
        </w:tabs>
        <w:rPr>
          <w:rFonts w:eastAsiaTheme="minorEastAsia"/>
          <w:noProof/>
        </w:rPr>
      </w:pPr>
      <w:hyperlink w:anchor="_Toc523230931" w:history="1">
        <w:r w:rsidR="00520D1C" w:rsidRPr="00520D1C">
          <w:rPr>
            <w:rStyle w:val="Hyperlink"/>
            <w:noProof/>
          </w:rPr>
          <w:t>Table 7: SAMPLE Communications Systems Tracking Table</w:t>
        </w:r>
        <w:r w:rsidR="00520D1C" w:rsidRPr="00520D1C">
          <w:rPr>
            <w:noProof/>
            <w:webHidden/>
          </w:rPr>
          <w:tab/>
        </w:r>
        <w:r w:rsidRPr="00520D1C">
          <w:rPr>
            <w:noProof/>
            <w:webHidden/>
          </w:rPr>
          <w:fldChar w:fldCharType="begin"/>
        </w:r>
        <w:r w:rsidR="00520D1C" w:rsidRPr="00520D1C">
          <w:rPr>
            <w:noProof/>
            <w:webHidden/>
          </w:rPr>
          <w:instrText xml:space="preserve"> PAGEREF _Toc523230931 \h </w:instrText>
        </w:r>
        <w:r w:rsidRPr="00520D1C">
          <w:rPr>
            <w:noProof/>
            <w:webHidden/>
          </w:rPr>
        </w:r>
        <w:r w:rsidRPr="00520D1C">
          <w:rPr>
            <w:noProof/>
            <w:webHidden/>
          </w:rPr>
          <w:fldChar w:fldCharType="separate"/>
        </w:r>
        <w:r w:rsidR="00C932A1">
          <w:rPr>
            <w:noProof/>
            <w:webHidden/>
          </w:rPr>
          <w:t>17</w:t>
        </w:r>
        <w:r w:rsidRPr="00520D1C">
          <w:rPr>
            <w:noProof/>
            <w:webHidden/>
          </w:rPr>
          <w:fldChar w:fldCharType="end"/>
        </w:r>
      </w:hyperlink>
    </w:p>
    <w:p w:rsidR="00520D1C" w:rsidRPr="00520D1C" w:rsidRDefault="005E6E4B">
      <w:pPr>
        <w:pStyle w:val="TableofFigures"/>
        <w:tabs>
          <w:tab w:val="right" w:leader="dot" w:pos="9350"/>
        </w:tabs>
        <w:rPr>
          <w:rFonts w:eastAsiaTheme="minorEastAsia"/>
          <w:noProof/>
        </w:rPr>
      </w:pPr>
      <w:hyperlink w:anchor="_Toc523230932" w:history="1">
        <w:r w:rsidR="00520D1C" w:rsidRPr="00520D1C">
          <w:rPr>
            <w:rStyle w:val="Hyperlink"/>
            <w:noProof/>
          </w:rPr>
          <w:t>Table 8: SAMPLE Continuity Event Communications Tracking Table</w:t>
        </w:r>
        <w:r w:rsidR="00520D1C" w:rsidRPr="00520D1C">
          <w:rPr>
            <w:noProof/>
            <w:webHidden/>
          </w:rPr>
          <w:tab/>
        </w:r>
        <w:r w:rsidRPr="00520D1C">
          <w:rPr>
            <w:noProof/>
            <w:webHidden/>
          </w:rPr>
          <w:fldChar w:fldCharType="begin"/>
        </w:r>
        <w:r w:rsidR="00520D1C" w:rsidRPr="00520D1C">
          <w:rPr>
            <w:noProof/>
            <w:webHidden/>
          </w:rPr>
          <w:instrText xml:space="preserve"> PAGEREF _Toc523230932 \h </w:instrText>
        </w:r>
        <w:r w:rsidRPr="00520D1C">
          <w:rPr>
            <w:noProof/>
            <w:webHidden/>
          </w:rPr>
        </w:r>
        <w:r w:rsidRPr="00520D1C">
          <w:rPr>
            <w:noProof/>
            <w:webHidden/>
          </w:rPr>
          <w:fldChar w:fldCharType="separate"/>
        </w:r>
        <w:r w:rsidR="00C932A1">
          <w:rPr>
            <w:b/>
            <w:bCs/>
            <w:noProof/>
            <w:webHidden/>
          </w:rPr>
          <w:t>Error! Bookmark not defined.</w:t>
        </w:r>
        <w:r w:rsidRPr="00520D1C">
          <w:rPr>
            <w:noProof/>
            <w:webHidden/>
          </w:rPr>
          <w:fldChar w:fldCharType="end"/>
        </w:r>
      </w:hyperlink>
    </w:p>
    <w:p w:rsidR="00520D1C" w:rsidRPr="00520D1C" w:rsidRDefault="005E6E4B">
      <w:pPr>
        <w:pStyle w:val="TableofFigures"/>
        <w:tabs>
          <w:tab w:val="right" w:leader="dot" w:pos="9350"/>
        </w:tabs>
        <w:rPr>
          <w:rFonts w:eastAsiaTheme="minorEastAsia"/>
          <w:noProof/>
        </w:rPr>
      </w:pPr>
      <w:hyperlink w:anchor="_Toc523230933" w:history="1">
        <w:r w:rsidR="00520D1C" w:rsidRPr="00520D1C">
          <w:rPr>
            <w:rStyle w:val="Hyperlink"/>
            <w:noProof/>
          </w:rPr>
          <w:t>Table 9: SAMPLE Alternate Location Checklist</w:t>
        </w:r>
        <w:r w:rsidR="00520D1C" w:rsidRPr="00520D1C">
          <w:rPr>
            <w:noProof/>
            <w:webHidden/>
          </w:rPr>
          <w:tab/>
        </w:r>
        <w:r w:rsidRPr="00520D1C">
          <w:rPr>
            <w:noProof/>
            <w:webHidden/>
          </w:rPr>
          <w:fldChar w:fldCharType="begin"/>
        </w:r>
        <w:r w:rsidR="00520D1C" w:rsidRPr="00520D1C">
          <w:rPr>
            <w:noProof/>
            <w:webHidden/>
          </w:rPr>
          <w:instrText xml:space="preserve"> PAGEREF _Toc523230933 \h </w:instrText>
        </w:r>
        <w:r w:rsidRPr="00520D1C">
          <w:rPr>
            <w:noProof/>
            <w:webHidden/>
          </w:rPr>
        </w:r>
        <w:r w:rsidRPr="00520D1C">
          <w:rPr>
            <w:noProof/>
            <w:webHidden/>
          </w:rPr>
          <w:fldChar w:fldCharType="separate"/>
        </w:r>
        <w:r w:rsidR="00C932A1">
          <w:rPr>
            <w:b/>
            <w:bCs/>
            <w:noProof/>
            <w:webHidden/>
          </w:rPr>
          <w:t>Error! Bookmark not defined.</w:t>
        </w:r>
        <w:r w:rsidRPr="00520D1C">
          <w:rPr>
            <w:noProof/>
            <w:webHidden/>
          </w:rPr>
          <w:fldChar w:fldCharType="end"/>
        </w:r>
      </w:hyperlink>
    </w:p>
    <w:p w:rsidR="00520D1C" w:rsidRPr="00520D1C" w:rsidRDefault="005E6E4B">
      <w:pPr>
        <w:pStyle w:val="TableofFigures"/>
        <w:tabs>
          <w:tab w:val="right" w:leader="dot" w:pos="9350"/>
        </w:tabs>
        <w:rPr>
          <w:rFonts w:eastAsiaTheme="minorEastAsia"/>
          <w:noProof/>
        </w:rPr>
      </w:pPr>
      <w:hyperlink w:anchor="_Toc523230934" w:history="1">
        <w:r w:rsidR="00520D1C" w:rsidRPr="00520D1C">
          <w:rPr>
            <w:rStyle w:val="Hyperlink"/>
            <w:noProof/>
          </w:rPr>
          <w:t>Table 10: SAMPLE Reconstitution Checklist</w:t>
        </w:r>
        <w:r w:rsidR="00520D1C" w:rsidRPr="00520D1C">
          <w:rPr>
            <w:noProof/>
            <w:webHidden/>
          </w:rPr>
          <w:tab/>
        </w:r>
        <w:r w:rsidRPr="00520D1C">
          <w:rPr>
            <w:noProof/>
            <w:webHidden/>
          </w:rPr>
          <w:fldChar w:fldCharType="begin"/>
        </w:r>
        <w:r w:rsidR="00520D1C" w:rsidRPr="00520D1C">
          <w:rPr>
            <w:noProof/>
            <w:webHidden/>
          </w:rPr>
          <w:instrText xml:space="preserve"> PAGEREF _Toc523230934 \h </w:instrText>
        </w:r>
        <w:r w:rsidRPr="00520D1C">
          <w:rPr>
            <w:noProof/>
            <w:webHidden/>
          </w:rPr>
        </w:r>
        <w:r w:rsidRPr="00520D1C">
          <w:rPr>
            <w:noProof/>
            <w:webHidden/>
          </w:rPr>
          <w:fldChar w:fldCharType="separate"/>
        </w:r>
        <w:r w:rsidR="00C932A1">
          <w:rPr>
            <w:noProof/>
            <w:webHidden/>
          </w:rPr>
          <w:t>22</w:t>
        </w:r>
        <w:r w:rsidRPr="00520D1C">
          <w:rPr>
            <w:noProof/>
            <w:webHidden/>
          </w:rPr>
          <w:fldChar w:fldCharType="end"/>
        </w:r>
      </w:hyperlink>
    </w:p>
    <w:p w:rsidR="00520D1C" w:rsidRPr="00520D1C" w:rsidRDefault="005E6E4B">
      <w:pPr>
        <w:pStyle w:val="TableofFigures"/>
        <w:tabs>
          <w:tab w:val="right" w:leader="dot" w:pos="9350"/>
        </w:tabs>
        <w:rPr>
          <w:rFonts w:eastAsiaTheme="minorEastAsia"/>
          <w:noProof/>
        </w:rPr>
      </w:pPr>
      <w:hyperlink w:anchor="_Toc523230935" w:history="1">
        <w:r w:rsidR="00520D1C" w:rsidRPr="00520D1C">
          <w:rPr>
            <w:rStyle w:val="Hyperlink"/>
            <w:noProof/>
          </w:rPr>
          <w:t>Table 11: SAMPLE Reconstitution Team Responsibility Chart</w:t>
        </w:r>
        <w:r w:rsidR="00520D1C" w:rsidRPr="00520D1C">
          <w:rPr>
            <w:noProof/>
            <w:webHidden/>
          </w:rPr>
          <w:tab/>
        </w:r>
        <w:r w:rsidRPr="00520D1C">
          <w:rPr>
            <w:noProof/>
            <w:webHidden/>
          </w:rPr>
          <w:fldChar w:fldCharType="begin"/>
        </w:r>
        <w:r w:rsidR="00520D1C" w:rsidRPr="00520D1C">
          <w:rPr>
            <w:noProof/>
            <w:webHidden/>
          </w:rPr>
          <w:instrText xml:space="preserve"> PAGEREF _Toc523230935 \h </w:instrText>
        </w:r>
        <w:r w:rsidRPr="00520D1C">
          <w:rPr>
            <w:noProof/>
            <w:webHidden/>
          </w:rPr>
        </w:r>
        <w:r w:rsidRPr="00520D1C">
          <w:rPr>
            <w:noProof/>
            <w:webHidden/>
          </w:rPr>
          <w:fldChar w:fldCharType="separate"/>
        </w:r>
        <w:r w:rsidR="00C932A1">
          <w:rPr>
            <w:b/>
            <w:bCs/>
            <w:noProof/>
            <w:webHidden/>
          </w:rPr>
          <w:t>Error! Bookmark not defined.</w:t>
        </w:r>
        <w:r w:rsidRPr="00520D1C">
          <w:rPr>
            <w:noProof/>
            <w:webHidden/>
          </w:rPr>
          <w:fldChar w:fldCharType="end"/>
        </w:r>
      </w:hyperlink>
    </w:p>
    <w:p w:rsidR="00520D1C" w:rsidRPr="00520D1C" w:rsidRDefault="005E6E4B">
      <w:pPr>
        <w:pStyle w:val="TableofFigures"/>
        <w:tabs>
          <w:tab w:val="right" w:leader="dot" w:pos="9350"/>
        </w:tabs>
        <w:rPr>
          <w:rFonts w:eastAsiaTheme="minorEastAsia"/>
          <w:noProof/>
        </w:rPr>
      </w:pPr>
      <w:hyperlink w:anchor="_Toc523230936" w:history="1">
        <w:r w:rsidR="00520D1C" w:rsidRPr="00520D1C">
          <w:rPr>
            <w:rStyle w:val="Hyperlink"/>
            <w:noProof/>
          </w:rPr>
          <w:t>Table 12: SAMPLE TT&amp;E Documentation</w:t>
        </w:r>
        <w:r w:rsidR="00520D1C" w:rsidRPr="00520D1C">
          <w:rPr>
            <w:noProof/>
            <w:webHidden/>
          </w:rPr>
          <w:tab/>
        </w:r>
        <w:r w:rsidRPr="00520D1C">
          <w:rPr>
            <w:noProof/>
            <w:webHidden/>
          </w:rPr>
          <w:fldChar w:fldCharType="begin"/>
        </w:r>
        <w:r w:rsidR="00520D1C" w:rsidRPr="00520D1C">
          <w:rPr>
            <w:noProof/>
            <w:webHidden/>
          </w:rPr>
          <w:instrText xml:space="preserve"> PAGEREF _Toc523230936 \h </w:instrText>
        </w:r>
        <w:r w:rsidRPr="00520D1C">
          <w:rPr>
            <w:noProof/>
            <w:webHidden/>
          </w:rPr>
        </w:r>
        <w:r w:rsidRPr="00520D1C">
          <w:rPr>
            <w:noProof/>
            <w:webHidden/>
          </w:rPr>
          <w:fldChar w:fldCharType="separate"/>
        </w:r>
        <w:r w:rsidR="00C932A1">
          <w:rPr>
            <w:noProof/>
            <w:webHidden/>
          </w:rPr>
          <w:t>27</w:t>
        </w:r>
        <w:r w:rsidRPr="00520D1C">
          <w:rPr>
            <w:noProof/>
            <w:webHidden/>
          </w:rPr>
          <w:fldChar w:fldCharType="end"/>
        </w:r>
      </w:hyperlink>
    </w:p>
    <w:p w:rsidR="00520D1C" w:rsidRPr="00520D1C" w:rsidRDefault="005E6E4B">
      <w:pPr>
        <w:pStyle w:val="TableofFigures"/>
        <w:tabs>
          <w:tab w:val="right" w:leader="dot" w:pos="9350"/>
        </w:tabs>
        <w:rPr>
          <w:rFonts w:eastAsiaTheme="minorEastAsia"/>
          <w:noProof/>
        </w:rPr>
      </w:pPr>
      <w:hyperlink w:anchor="_Toc523230937" w:history="1">
        <w:r w:rsidR="00520D1C" w:rsidRPr="00520D1C">
          <w:rPr>
            <w:rStyle w:val="Hyperlink"/>
            <w:noProof/>
          </w:rPr>
          <w:t>Table 13: SAMPLE Corrective Action Program Documentation</w:t>
        </w:r>
        <w:r w:rsidR="00520D1C" w:rsidRPr="00520D1C">
          <w:rPr>
            <w:noProof/>
            <w:webHidden/>
          </w:rPr>
          <w:tab/>
        </w:r>
        <w:r w:rsidRPr="00520D1C">
          <w:rPr>
            <w:noProof/>
            <w:webHidden/>
          </w:rPr>
          <w:fldChar w:fldCharType="begin"/>
        </w:r>
        <w:r w:rsidR="00520D1C" w:rsidRPr="00520D1C">
          <w:rPr>
            <w:noProof/>
            <w:webHidden/>
          </w:rPr>
          <w:instrText xml:space="preserve"> PAGEREF _Toc523230937 \h </w:instrText>
        </w:r>
        <w:r w:rsidRPr="00520D1C">
          <w:rPr>
            <w:noProof/>
            <w:webHidden/>
          </w:rPr>
        </w:r>
        <w:r w:rsidRPr="00520D1C">
          <w:rPr>
            <w:noProof/>
            <w:webHidden/>
          </w:rPr>
          <w:fldChar w:fldCharType="separate"/>
        </w:r>
        <w:r w:rsidR="00C932A1">
          <w:rPr>
            <w:noProof/>
            <w:webHidden/>
          </w:rPr>
          <w:t>32</w:t>
        </w:r>
        <w:r w:rsidRPr="00520D1C">
          <w:rPr>
            <w:noProof/>
            <w:webHidden/>
          </w:rPr>
          <w:fldChar w:fldCharType="end"/>
        </w:r>
      </w:hyperlink>
    </w:p>
    <w:p w:rsidR="00520D1C" w:rsidRPr="00520D1C" w:rsidRDefault="005E6E4B">
      <w:pPr>
        <w:pStyle w:val="TableofFigures"/>
        <w:tabs>
          <w:tab w:val="right" w:leader="dot" w:pos="9350"/>
        </w:tabs>
        <w:rPr>
          <w:rFonts w:eastAsiaTheme="minorEastAsia"/>
          <w:noProof/>
        </w:rPr>
      </w:pPr>
      <w:hyperlink w:anchor="_Toc523230938" w:history="1">
        <w:r w:rsidR="00520D1C" w:rsidRPr="00520D1C">
          <w:rPr>
            <w:rStyle w:val="Hyperlink"/>
            <w:noProof/>
          </w:rPr>
          <w:t>Table 14: SAMPLE Continuity Program Review Table</w:t>
        </w:r>
        <w:r w:rsidR="00520D1C" w:rsidRPr="00520D1C">
          <w:rPr>
            <w:noProof/>
            <w:webHidden/>
          </w:rPr>
          <w:tab/>
        </w:r>
        <w:r w:rsidRPr="00520D1C">
          <w:rPr>
            <w:noProof/>
            <w:webHidden/>
          </w:rPr>
          <w:fldChar w:fldCharType="begin"/>
        </w:r>
        <w:r w:rsidR="00520D1C" w:rsidRPr="00520D1C">
          <w:rPr>
            <w:noProof/>
            <w:webHidden/>
          </w:rPr>
          <w:instrText xml:space="preserve"> PAGEREF _Toc523230938 \h </w:instrText>
        </w:r>
        <w:r w:rsidRPr="00520D1C">
          <w:rPr>
            <w:noProof/>
            <w:webHidden/>
          </w:rPr>
        </w:r>
        <w:r w:rsidRPr="00520D1C">
          <w:rPr>
            <w:noProof/>
            <w:webHidden/>
          </w:rPr>
          <w:fldChar w:fldCharType="separate"/>
        </w:r>
        <w:r w:rsidR="00C932A1">
          <w:rPr>
            <w:noProof/>
            <w:webHidden/>
          </w:rPr>
          <w:t>34</w:t>
        </w:r>
        <w:r w:rsidRPr="00520D1C">
          <w:rPr>
            <w:noProof/>
            <w:webHidden/>
          </w:rPr>
          <w:fldChar w:fldCharType="end"/>
        </w:r>
      </w:hyperlink>
    </w:p>
    <w:p w:rsidR="00520D1C" w:rsidRPr="00520D1C" w:rsidRDefault="005E6E4B">
      <w:pPr>
        <w:pStyle w:val="TableofFigures"/>
        <w:tabs>
          <w:tab w:val="right" w:leader="dot" w:pos="9350"/>
        </w:tabs>
        <w:rPr>
          <w:rFonts w:eastAsiaTheme="minorEastAsia"/>
          <w:noProof/>
        </w:rPr>
      </w:pPr>
      <w:hyperlink w:anchor="_Toc523230939" w:history="1">
        <w:r w:rsidR="00520D1C" w:rsidRPr="00520D1C">
          <w:rPr>
            <w:rStyle w:val="Hyperlink"/>
            <w:noProof/>
          </w:rPr>
          <w:t>Table 15: SAMPLE Continuity Plan Distribution Record</w:t>
        </w:r>
        <w:r w:rsidR="00520D1C" w:rsidRPr="00520D1C">
          <w:rPr>
            <w:noProof/>
            <w:webHidden/>
          </w:rPr>
          <w:tab/>
        </w:r>
        <w:r w:rsidRPr="00520D1C">
          <w:rPr>
            <w:noProof/>
            <w:webHidden/>
          </w:rPr>
          <w:fldChar w:fldCharType="begin"/>
        </w:r>
        <w:r w:rsidR="00520D1C" w:rsidRPr="00520D1C">
          <w:rPr>
            <w:noProof/>
            <w:webHidden/>
          </w:rPr>
          <w:instrText xml:space="preserve"> PAGEREF _Toc523230939 \h </w:instrText>
        </w:r>
        <w:r w:rsidRPr="00520D1C">
          <w:rPr>
            <w:noProof/>
            <w:webHidden/>
          </w:rPr>
        </w:r>
        <w:r w:rsidRPr="00520D1C">
          <w:rPr>
            <w:noProof/>
            <w:webHidden/>
          </w:rPr>
          <w:fldChar w:fldCharType="separate"/>
        </w:r>
        <w:r w:rsidR="00C932A1">
          <w:rPr>
            <w:b/>
            <w:bCs/>
            <w:noProof/>
            <w:webHidden/>
          </w:rPr>
          <w:t>Error! Bookmark not defined.</w:t>
        </w:r>
        <w:r w:rsidRPr="00520D1C">
          <w:rPr>
            <w:noProof/>
            <w:webHidden/>
          </w:rPr>
          <w:fldChar w:fldCharType="end"/>
        </w:r>
      </w:hyperlink>
    </w:p>
    <w:p w:rsidR="00D96EBC" w:rsidRDefault="005E6E4B" w:rsidP="00FA7D70">
      <w:pPr>
        <w:pStyle w:val="TableofFigures"/>
        <w:tabs>
          <w:tab w:val="right" w:leader="dot" w:pos="9350"/>
        </w:tabs>
      </w:pPr>
      <w:r w:rsidRPr="00520D1C">
        <w:fldChar w:fldCharType="end"/>
      </w:r>
    </w:p>
    <w:p w:rsidR="00D96EBC" w:rsidRDefault="00D96EBC" w:rsidP="00FA7D70">
      <w:pPr>
        <w:pStyle w:val="TableofFigures"/>
        <w:tabs>
          <w:tab w:val="right" w:leader="dot" w:pos="9350"/>
        </w:tabs>
      </w:pPr>
    </w:p>
    <w:p w:rsidR="00D96EBC" w:rsidRDefault="00D96EBC" w:rsidP="00FA7D70">
      <w:pPr>
        <w:pStyle w:val="TableofFigures"/>
        <w:tabs>
          <w:tab w:val="right" w:leader="dot" w:pos="9350"/>
        </w:tabs>
        <w:sectPr w:rsidR="00D96EBC" w:rsidSect="00D96EBC">
          <w:footerReference w:type="default" r:id="rId11"/>
          <w:pgSz w:w="12240" w:h="15840"/>
          <w:pgMar w:top="1296" w:right="1440" w:bottom="1296" w:left="1440" w:header="720" w:footer="720" w:gutter="0"/>
          <w:pgNumType w:fmt="lowerRoman"/>
          <w:cols w:space="720"/>
          <w:docGrid w:linePitch="360"/>
        </w:sectPr>
      </w:pPr>
    </w:p>
    <w:p w:rsidR="00084F27" w:rsidRPr="00084F27" w:rsidRDefault="00084F27" w:rsidP="00E42F1B">
      <w:pPr>
        <w:pStyle w:val="Heading1"/>
        <w:spacing w:before="0"/>
      </w:pPr>
      <w:bookmarkStart w:id="2" w:name="_Toc523482643"/>
      <w:r>
        <w:t>ESSENTIAL FUNCTIONS</w:t>
      </w:r>
      <w:bookmarkEnd w:id="2"/>
    </w:p>
    <w:p w:rsidR="00084F27" w:rsidRDefault="009F68E4" w:rsidP="009F68E4">
      <w:pPr>
        <w:pStyle w:val="Heading2"/>
      </w:pPr>
      <w:bookmarkStart w:id="3" w:name="_Toc523482644"/>
      <w:r>
        <w:t>Business Impact Analysis S</w:t>
      </w:r>
      <w:r w:rsidR="00084F27">
        <w:t>ummary</w:t>
      </w:r>
      <w:bookmarkEnd w:id="3"/>
    </w:p>
    <w:p w:rsidR="009F68E4" w:rsidRPr="005D1AE2" w:rsidRDefault="005D1AE2" w:rsidP="009F68E4">
      <w:pPr>
        <w:jc w:val="both"/>
        <w:rPr>
          <w:i/>
          <w:color w:val="002060"/>
        </w:rPr>
      </w:pPr>
      <w:r w:rsidRPr="005D1AE2">
        <w:rPr>
          <w:i/>
          <w:color w:val="002060"/>
        </w:rPr>
        <w:t xml:space="preserve">The Business Impact Analysis summary will </w:t>
      </w:r>
      <w:r w:rsidR="00542B8C">
        <w:rPr>
          <w:i/>
          <w:color w:val="002060"/>
        </w:rPr>
        <w:t xml:space="preserve">prepare for </w:t>
      </w:r>
      <w:r w:rsidRPr="005D1AE2">
        <w:rPr>
          <w:i/>
          <w:color w:val="002060"/>
        </w:rPr>
        <w:t xml:space="preserve">the importance and vital functions of the business operations at Loving Care &amp; More.   </w:t>
      </w:r>
      <w:r w:rsidR="00542B8C">
        <w:rPr>
          <w:i/>
          <w:color w:val="002060"/>
        </w:rPr>
        <w:t xml:space="preserve">Which Include:  </w:t>
      </w:r>
    </w:p>
    <w:p w:rsidR="009F68E4" w:rsidRPr="00542B8C" w:rsidRDefault="009F68E4" w:rsidP="00B22C61">
      <w:pPr>
        <w:pStyle w:val="ListParagraph"/>
        <w:numPr>
          <w:ilvl w:val="0"/>
          <w:numId w:val="11"/>
        </w:numPr>
        <w:jc w:val="both"/>
        <w:rPr>
          <w:i/>
          <w:highlight w:val="yellow"/>
        </w:rPr>
      </w:pPr>
      <w:r w:rsidRPr="00542B8C">
        <w:rPr>
          <w:i/>
          <w:highlight w:val="yellow"/>
        </w:rPr>
        <w:t xml:space="preserve">Requirements for a continuity facility and infrastructure </w:t>
      </w:r>
    </w:p>
    <w:p w:rsidR="009F68E4" w:rsidRPr="00542B8C" w:rsidRDefault="009F68E4" w:rsidP="00B22C61">
      <w:pPr>
        <w:pStyle w:val="ListParagraph"/>
        <w:numPr>
          <w:ilvl w:val="0"/>
          <w:numId w:val="11"/>
        </w:numPr>
        <w:jc w:val="both"/>
        <w:rPr>
          <w:i/>
          <w:color w:val="002060"/>
          <w:highlight w:val="green"/>
        </w:rPr>
      </w:pPr>
      <w:r w:rsidRPr="00542B8C">
        <w:rPr>
          <w:i/>
          <w:color w:val="002060"/>
          <w:highlight w:val="green"/>
        </w:rPr>
        <w:t>Risks to essential records, servers, data lines</w:t>
      </w:r>
      <w:r w:rsidR="00E955D5" w:rsidRPr="00542B8C">
        <w:rPr>
          <w:i/>
          <w:color w:val="002060"/>
          <w:highlight w:val="green"/>
        </w:rPr>
        <w:t>,</w:t>
      </w:r>
      <w:r w:rsidRPr="00542B8C">
        <w:rPr>
          <w:i/>
          <w:color w:val="002060"/>
          <w:highlight w:val="green"/>
        </w:rPr>
        <w:t xml:space="preserve"> and IT equipment</w:t>
      </w:r>
      <w:r w:rsidR="00324F3B">
        <w:rPr>
          <w:i/>
          <w:color w:val="002060"/>
          <w:highlight w:val="green"/>
        </w:rPr>
        <w:t xml:space="preserve"> including RECOVERY Processes</w:t>
      </w:r>
    </w:p>
    <w:p w:rsidR="009F68E4" w:rsidRPr="00507794" w:rsidRDefault="009F68E4" w:rsidP="00B22C61">
      <w:pPr>
        <w:pStyle w:val="ListParagraph"/>
        <w:numPr>
          <w:ilvl w:val="0"/>
          <w:numId w:val="11"/>
        </w:numPr>
        <w:jc w:val="both"/>
        <w:rPr>
          <w:i/>
          <w:color w:val="002060"/>
          <w:highlight w:val="cyan"/>
        </w:rPr>
      </w:pPr>
      <w:r w:rsidRPr="00507794">
        <w:rPr>
          <w:i/>
          <w:color w:val="002060"/>
          <w:highlight w:val="cyan"/>
        </w:rPr>
        <w:t>Risk prevention and mitigation tactics</w:t>
      </w:r>
    </w:p>
    <w:p w:rsidR="006369D4" w:rsidRDefault="009F68E4" w:rsidP="00BC20AC">
      <w:pPr>
        <w:pStyle w:val="Heading2"/>
      </w:pPr>
      <w:bookmarkStart w:id="4" w:name="_Toc523482645"/>
      <w:r>
        <w:t>Essential Functions and Resource S</w:t>
      </w:r>
      <w:r w:rsidR="006369D4">
        <w:t>ummary</w:t>
      </w:r>
      <w:bookmarkEnd w:id="4"/>
    </w:p>
    <w:p w:rsidR="009F68E4" w:rsidRPr="00542B8C" w:rsidRDefault="00542B8C" w:rsidP="009F68E4">
      <w:pPr>
        <w:jc w:val="both"/>
        <w:rPr>
          <w:i/>
          <w:color w:val="002060"/>
        </w:rPr>
      </w:pPr>
      <w:r w:rsidRPr="00542B8C">
        <w:rPr>
          <w:i/>
          <w:color w:val="002060"/>
        </w:rPr>
        <w:t xml:space="preserve">We will look at the following for each of the above noted vital functions.  </w:t>
      </w:r>
    </w:p>
    <w:p w:rsidR="009F68E4" w:rsidRPr="00542B8C" w:rsidRDefault="009F68E4" w:rsidP="00B22C61">
      <w:pPr>
        <w:pStyle w:val="ListParagraph"/>
        <w:numPr>
          <w:ilvl w:val="0"/>
          <w:numId w:val="12"/>
        </w:numPr>
        <w:jc w:val="both"/>
        <w:rPr>
          <w:i/>
          <w:color w:val="002060"/>
        </w:rPr>
      </w:pPr>
      <w:r w:rsidRPr="00542B8C">
        <w:rPr>
          <w:i/>
          <w:color w:val="002060"/>
        </w:rPr>
        <w:t xml:space="preserve">Recovery time objectives </w:t>
      </w:r>
      <w:r w:rsidR="00E955D5" w:rsidRPr="00542B8C">
        <w:rPr>
          <w:i/>
          <w:color w:val="002060"/>
        </w:rPr>
        <w:t>(RTO)</w:t>
      </w:r>
    </w:p>
    <w:p w:rsidR="009F68E4" w:rsidRPr="00542B8C" w:rsidRDefault="009F68E4" w:rsidP="00B22C61">
      <w:pPr>
        <w:pStyle w:val="ListParagraph"/>
        <w:numPr>
          <w:ilvl w:val="0"/>
          <w:numId w:val="12"/>
        </w:numPr>
        <w:jc w:val="both"/>
        <w:rPr>
          <w:i/>
          <w:color w:val="002060"/>
        </w:rPr>
      </w:pPr>
      <w:r w:rsidRPr="00542B8C">
        <w:rPr>
          <w:i/>
          <w:color w:val="002060"/>
        </w:rPr>
        <w:t>Staffing (workers and managers) required to complete the function</w:t>
      </w:r>
    </w:p>
    <w:p w:rsidR="009F68E4" w:rsidRPr="00542B8C" w:rsidRDefault="009F68E4" w:rsidP="00B22C61">
      <w:pPr>
        <w:pStyle w:val="ListParagraph"/>
        <w:numPr>
          <w:ilvl w:val="0"/>
          <w:numId w:val="12"/>
        </w:numPr>
        <w:jc w:val="both"/>
        <w:rPr>
          <w:i/>
          <w:color w:val="002060"/>
        </w:rPr>
      </w:pPr>
      <w:r w:rsidRPr="00542B8C">
        <w:rPr>
          <w:i/>
          <w:color w:val="002060"/>
        </w:rPr>
        <w:t>Equipment, supplies, records, IT access</w:t>
      </w:r>
      <w:r w:rsidR="00E955D5" w:rsidRPr="00542B8C">
        <w:rPr>
          <w:i/>
          <w:color w:val="002060"/>
        </w:rPr>
        <w:t>,</w:t>
      </w:r>
      <w:r w:rsidRPr="00542B8C">
        <w:rPr>
          <w:i/>
          <w:color w:val="002060"/>
        </w:rPr>
        <w:t xml:space="preserve"> and communications necessary to conduct work</w:t>
      </w:r>
    </w:p>
    <w:p w:rsidR="009F68E4" w:rsidRPr="00542B8C" w:rsidRDefault="009F68E4" w:rsidP="00B22C61">
      <w:pPr>
        <w:pStyle w:val="ListParagraph"/>
        <w:numPr>
          <w:ilvl w:val="0"/>
          <w:numId w:val="12"/>
        </w:numPr>
        <w:jc w:val="both"/>
        <w:rPr>
          <w:i/>
          <w:color w:val="002060"/>
        </w:rPr>
      </w:pPr>
      <w:r w:rsidRPr="00542B8C">
        <w:rPr>
          <w:i/>
          <w:color w:val="002060"/>
        </w:rPr>
        <w:t>Facility space and infrastructure requirements</w:t>
      </w:r>
    </w:p>
    <w:p w:rsidR="009F68E4" w:rsidRPr="00542B8C" w:rsidRDefault="009F68E4" w:rsidP="00B22C61">
      <w:pPr>
        <w:pStyle w:val="ListParagraph"/>
        <w:numPr>
          <w:ilvl w:val="0"/>
          <w:numId w:val="12"/>
        </w:numPr>
        <w:jc w:val="both"/>
        <w:rPr>
          <w:i/>
          <w:color w:val="002060"/>
        </w:rPr>
      </w:pPr>
      <w:r w:rsidRPr="00542B8C">
        <w:rPr>
          <w:i/>
          <w:color w:val="002060"/>
        </w:rPr>
        <w:t>Supporting activities</w:t>
      </w:r>
    </w:p>
    <w:p w:rsidR="009F68E4" w:rsidRPr="00542B8C" w:rsidRDefault="009F68E4" w:rsidP="00B22C61">
      <w:pPr>
        <w:pStyle w:val="ListParagraph"/>
        <w:numPr>
          <w:ilvl w:val="0"/>
          <w:numId w:val="12"/>
        </w:numPr>
        <w:jc w:val="both"/>
        <w:rPr>
          <w:i/>
          <w:color w:val="002060"/>
        </w:rPr>
      </w:pPr>
      <w:r w:rsidRPr="00542B8C">
        <w:rPr>
          <w:i/>
          <w:color w:val="002060"/>
        </w:rPr>
        <w:t>Dependencies</w:t>
      </w:r>
    </w:p>
    <w:p w:rsidR="009F68E4" w:rsidRPr="00542B8C" w:rsidRDefault="009F68E4" w:rsidP="00B22C61">
      <w:pPr>
        <w:pStyle w:val="ListParagraph"/>
        <w:numPr>
          <w:ilvl w:val="0"/>
          <w:numId w:val="12"/>
        </w:numPr>
        <w:jc w:val="both"/>
        <w:rPr>
          <w:i/>
          <w:color w:val="002060"/>
        </w:rPr>
      </w:pPr>
      <w:r w:rsidRPr="00542B8C">
        <w:rPr>
          <w:i/>
          <w:color w:val="002060"/>
        </w:rPr>
        <w:t>Expected costs for continuity</w:t>
      </w:r>
    </w:p>
    <w:p w:rsidR="009F68E4" w:rsidRPr="009F68E4" w:rsidRDefault="00542B8C" w:rsidP="009F68E4">
      <w:pPr>
        <w:jc w:val="both"/>
        <w:rPr>
          <w:i/>
          <w:color w:val="002060"/>
        </w:rPr>
      </w:pPr>
      <w:r>
        <w:rPr>
          <w:i/>
          <w:color w:val="002060"/>
        </w:rPr>
        <w:t xml:space="preserve">Standard Operating Procedures will be followed to maintain each of the Essential Functions described above.  </w:t>
      </w:r>
    </w:p>
    <w:p w:rsidR="006369D4" w:rsidRDefault="009F68E4" w:rsidP="00BC20AC">
      <w:pPr>
        <w:pStyle w:val="Heading2"/>
      </w:pPr>
      <w:bookmarkStart w:id="5" w:name="_Toc523482646"/>
      <w:r>
        <w:t>Support F</w:t>
      </w:r>
      <w:r w:rsidR="006369D4">
        <w:t>unctions</w:t>
      </w:r>
      <w:bookmarkEnd w:id="5"/>
    </w:p>
    <w:p w:rsidR="009F68E4" w:rsidRPr="009F68E4" w:rsidRDefault="00542B8C" w:rsidP="009F68E4">
      <w:pPr>
        <w:jc w:val="both"/>
        <w:rPr>
          <w:i/>
          <w:color w:val="002060"/>
        </w:rPr>
      </w:pPr>
      <w:r>
        <w:rPr>
          <w:i/>
          <w:color w:val="002060"/>
        </w:rPr>
        <w:t xml:space="preserve">Support functions will be addressed at the Incident command meeting to determine special needs for staff scheduling, delivery of materials,  delivery of supplies, special needs for infrastructure, special needs for counseling as well as costs associated with continuity of operations for a 2 week time frame.  </w:t>
      </w:r>
    </w:p>
    <w:p w:rsidR="00476901" w:rsidRDefault="00476901" w:rsidP="00476901">
      <w:pPr>
        <w:pStyle w:val="Heading3"/>
      </w:pPr>
      <w:bookmarkStart w:id="6" w:name="_Toc523482648"/>
      <w:r>
        <w:t>Mutual Aid</w:t>
      </w:r>
      <w:bookmarkEnd w:id="6"/>
    </w:p>
    <w:p w:rsidR="00476901" w:rsidRDefault="00542B8C" w:rsidP="00476901">
      <w:pPr>
        <w:jc w:val="both"/>
        <w:rPr>
          <w:i/>
          <w:color w:val="002060"/>
        </w:rPr>
      </w:pPr>
      <w:r>
        <w:rPr>
          <w:i/>
          <w:color w:val="002060"/>
        </w:rPr>
        <w:t xml:space="preserve">Memorandum of understandings will exist with Shoshone Medical Center, Loving Care &amp; More DME Services, BENCAR Pharmacy.  </w:t>
      </w:r>
    </w:p>
    <w:p w:rsidR="007C3C76" w:rsidRDefault="00DF1958" w:rsidP="007C3C76">
      <w:pPr>
        <w:pStyle w:val="Heading2"/>
      </w:pPr>
      <w:bookmarkStart w:id="7" w:name="_Toc523482649"/>
      <w:r>
        <w:t xml:space="preserve">Expected </w:t>
      </w:r>
      <w:r w:rsidR="007C3C76">
        <w:t>Costs</w:t>
      </w:r>
      <w:bookmarkEnd w:id="7"/>
    </w:p>
    <w:p w:rsidR="007C3C76" w:rsidRPr="0092075A" w:rsidRDefault="00542B8C" w:rsidP="00476901">
      <w:pPr>
        <w:jc w:val="both"/>
        <w:rPr>
          <w:i/>
          <w:color w:val="002060"/>
        </w:rPr>
      </w:pPr>
      <w:r>
        <w:rPr>
          <w:i/>
          <w:color w:val="002060"/>
        </w:rPr>
        <w:t xml:space="preserve">Incident Command will put together with the help of support staff all Expected Costs for the continuity of operations for a two week time frame.  </w:t>
      </w:r>
    </w:p>
    <w:p w:rsidR="006B6CA0" w:rsidRDefault="006B6CA0" w:rsidP="0021513F">
      <w:pPr>
        <w:rPr>
          <w:bCs/>
        </w:rPr>
      </w:pPr>
      <w:r>
        <w:rPr>
          <w:rFonts w:cs="Arial"/>
          <w:iCs/>
        </w:rPr>
        <w:t xml:space="preserve">Using CGC guidance, the </w:t>
      </w:r>
      <w:r>
        <w:rPr>
          <w:bCs/>
        </w:rPr>
        <w:t>organization has identified its</w:t>
      </w:r>
      <w:r w:rsidRPr="007054C1">
        <w:rPr>
          <w:b/>
          <w:bCs/>
        </w:rPr>
        <w:t xml:space="preserve"> </w:t>
      </w:r>
      <w:r w:rsidR="00E955D5" w:rsidRPr="00E955D5">
        <w:rPr>
          <w:bCs/>
        </w:rPr>
        <w:t>EFs</w:t>
      </w:r>
      <w:r>
        <w:rPr>
          <w:bCs/>
        </w:rPr>
        <w:t>, a limited set of its overall functions that must be continued throughout, or resumed rapidly after, a disruption of normal activities.</w:t>
      </w:r>
      <w:r w:rsidRPr="007054C1">
        <w:rPr>
          <w:bCs/>
        </w:rPr>
        <w:t xml:space="preserve"> </w:t>
      </w:r>
      <w:r>
        <w:rPr>
          <w:bCs/>
        </w:rPr>
        <w:t xml:space="preserve">These </w:t>
      </w:r>
      <w:r w:rsidR="00E955D5">
        <w:rPr>
          <w:bCs/>
        </w:rPr>
        <w:t>EFs have</w:t>
      </w:r>
      <w:r>
        <w:rPr>
          <w:bCs/>
        </w:rPr>
        <w:t xml:space="preserve"> been</w:t>
      </w:r>
      <w:r w:rsidRPr="007054C1">
        <w:rPr>
          <w:bCs/>
        </w:rPr>
        <w:t xml:space="preserve"> approved </w:t>
      </w:r>
      <w:r w:rsidR="00542B8C">
        <w:rPr>
          <w:bCs/>
        </w:rPr>
        <w:t xml:space="preserve">by Marcy Hayman, Incident Commander </w:t>
      </w:r>
      <w:r w:rsidRPr="007054C1">
        <w:rPr>
          <w:b/>
          <w:bCs/>
        </w:rPr>
        <w:t xml:space="preserve"> </w:t>
      </w:r>
      <w:r>
        <w:rPr>
          <w:bCs/>
        </w:rPr>
        <w:t xml:space="preserve">are listed </w:t>
      </w:r>
      <w:r w:rsidR="00BC20AC">
        <w:rPr>
          <w:bCs/>
        </w:rPr>
        <w:t xml:space="preserve">in </w:t>
      </w:r>
      <w:r w:rsidR="00BC20AC" w:rsidRPr="00BC20AC">
        <w:rPr>
          <w:b/>
          <w:bCs/>
        </w:rPr>
        <w:t>[Table 1</w:t>
      </w:r>
      <w:r w:rsidR="00BC20AC">
        <w:rPr>
          <w:b/>
          <w:bCs/>
        </w:rPr>
        <w:t>]</w:t>
      </w:r>
      <w:r w:rsidR="00BC20AC">
        <w:rPr>
          <w:bCs/>
        </w:rPr>
        <w:t xml:space="preserve"> </w:t>
      </w:r>
      <w:r>
        <w:rPr>
          <w:bCs/>
        </w:rPr>
        <w:t>below in priority order.</w:t>
      </w:r>
    </w:p>
    <w:p w:rsidR="00542B8C" w:rsidRDefault="00542B8C" w:rsidP="0021513F">
      <w:pPr>
        <w:rPr>
          <w:bCs/>
        </w:rPr>
      </w:pPr>
    </w:p>
    <w:p w:rsidR="00542B8C" w:rsidRDefault="00542B8C" w:rsidP="0021513F">
      <w:pPr>
        <w:rPr>
          <w:bCs/>
        </w:rPr>
      </w:pPr>
    </w:p>
    <w:p w:rsidR="00B20DEE" w:rsidRPr="00B20DEE" w:rsidRDefault="00B20DEE" w:rsidP="00B20DEE">
      <w:pPr>
        <w:pStyle w:val="Caption"/>
        <w:keepNext/>
        <w:jc w:val="center"/>
        <w:rPr>
          <w:b w:val="0"/>
          <w:szCs w:val="22"/>
        </w:rPr>
      </w:pPr>
      <w:bookmarkStart w:id="8" w:name="_Toc523230925"/>
      <w:r w:rsidRPr="00B20DEE">
        <w:rPr>
          <w:szCs w:val="22"/>
        </w:rPr>
        <w:t xml:space="preserve">Table </w:t>
      </w:r>
      <w:r w:rsidR="005E6E4B" w:rsidRPr="00B20DEE">
        <w:rPr>
          <w:b w:val="0"/>
          <w:szCs w:val="22"/>
        </w:rPr>
        <w:fldChar w:fldCharType="begin"/>
      </w:r>
      <w:r w:rsidRPr="00B20DEE">
        <w:rPr>
          <w:szCs w:val="22"/>
        </w:rPr>
        <w:instrText xml:space="preserve"> SEQ Table \* ARABIC </w:instrText>
      </w:r>
      <w:r w:rsidR="005E6E4B" w:rsidRPr="00B20DEE">
        <w:rPr>
          <w:b w:val="0"/>
          <w:szCs w:val="22"/>
        </w:rPr>
        <w:fldChar w:fldCharType="separate"/>
      </w:r>
      <w:r w:rsidR="00C932A1">
        <w:rPr>
          <w:noProof/>
          <w:szCs w:val="22"/>
        </w:rPr>
        <w:t>1</w:t>
      </w:r>
      <w:r w:rsidR="005E6E4B" w:rsidRPr="00B20DEE">
        <w:rPr>
          <w:b w:val="0"/>
          <w:szCs w:val="22"/>
        </w:rPr>
        <w:fldChar w:fldCharType="end"/>
      </w:r>
      <w:bookmarkEnd w:id="8"/>
    </w:p>
    <w:tbl>
      <w:tblPr>
        <w:tblStyle w:val="TableGrid"/>
        <w:tblW w:w="5000" w:type="pct"/>
        <w:tblLook w:val="04A0"/>
      </w:tblPr>
      <w:tblGrid>
        <w:gridCol w:w="2869"/>
        <w:gridCol w:w="2008"/>
        <w:gridCol w:w="7927"/>
        <w:gridCol w:w="372"/>
      </w:tblGrid>
      <w:tr w:rsidR="007A5F9A" w:rsidTr="007A5F9A">
        <w:trPr>
          <w:tblHeader/>
        </w:trPr>
        <w:tc>
          <w:tcPr>
            <w:tcW w:w="1089" w:type="pct"/>
            <w:tcBorders>
              <w:bottom w:val="single" w:sz="4" w:space="0" w:color="auto"/>
            </w:tcBorders>
            <w:shd w:val="clear" w:color="auto" w:fill="003366"/>
          </w:tcPr>
          <w:p w:rsidR="007A5F9A" w:rsidRPr="009F68E4" w:rsidRDefault="007A5F9A" w:rsidP="006B6CA0">
            <w:pPr>
              <w:jc w:val="center"/>
              <w:rPr>
                <w:rFonts w:asciiTheme="minorHAnsi" w:hAnsiTheme="minorHAnsi"/>
                <w:color w:val="FFFFFF" w:themeColor="background1"/>
              </w:rPr>
            </w:pPr>
            <w:r w:rsidRPr="009F68E4">
              <w:rPr>
                <w:rFonts w:asciiTheme="minorHAnsi" w:hAnsiTheme="minorHAnsi" w:cs="Arial"/>
                <w:b/>
                <w:bCs/>
                <w:color w:val="FFFFFF" w:themeColor="background1"/>
              </w:rPr>
              <w:t>Essential Function</w:t>
            </w:r>
          </w:p>
        </w:tc>
        <w:tc>
          <w:tcPr>
            <w:tcW w:w="762" w:type="pct"/>
            <w:shd w:val="clear" w:color="auto" w:fill="003366"/>
          </w:tcPr>
          <w:p w:rsidR="007A5F9A" w:rsidRPr="009F68E4" w:rsidRDefault="007A5F9A" w:rsidP="006B6CA0">
            <w:pPr>
              <w:jc w:val="center"/>
              <w:rPr>
                <w:rFonts w:asciiTheme="minorHAnsi" w:hAnsiTheme="minorHAnsi"/>
                <w:b/>
                <w:color w:val="FFFFFF" w:themeColor="background1"/>
              </w:rPr>
            </w:pPr>
            <w:r w:rsidRPr="009F68E4">
              <w:rPr>
                <w:rFonts w:asciiTheme="minorHAnsi" w:hAnsiTheme="minorHAnsi"/>
                <w:b/>
                <w:color w:val="FFFFFF" w:themeColor="background1"/>
              </w:rPr>
              <w:t>Recovery Time Objective</w:t>
            </w:r>
          </w:p>
        </w:tc>
        <w:tc>
          <w:tcPr>
            <w:tcW w:w="3149" w:type="pct"/>
            <w:gridSpan w:val="2"/>
            <w:shd w:val="clear" w:color="auto" w:fill="003366"/>
          </w:tcPr>
          <w:p w:rsidR="007A5F9A" w:rsidRPr="009F68E4" w:rsidRDefault="007A5F9A" w:rsidP="006B6CA0">
            <w:pPr>
              <w:jc w:val="center"/>
              <w:rPr>
                <w:b/>
                <w:color w:val="FFFFFF" w:themeColor="background1"/>
              </w:rPr>
            </w:pPr>
            <w:r w:rsidRPr="009F68E4">
              <w:rPr>
                <w:rFonts w:asciiTheme="minorHAnsi" w:hAnsiTheme="minorHAnsi"/>
                <w:b/>
                <w:color w:val="FFFFFF" w:themeColor="background1"/>
              </w:rPr>
              <w:t>Responsible Personnel</w:t>
            </w:r>
          </w:p>
        </w:tc>
      </w:tr>
      <w:tr w:rsidR="007A5F9A" w:rsidTr="007A5F9A">
        <w:tc>
          <w:tcPr>
            <w:tcW w:w="1089" w:type="pct"/>
            <w:tcBorders>
              <w:bottom w:val="nil"/>
            </w:tcBorders>
            <w:vAlign w:val="center"/>
          </w:tcPr>
          <w:p w:rsidR="007A5F9A" w:rsidRPr="009F68E4" w:rsidRDefault="007A5F9A" w:rsidP="006B6CA0">
            <w:pPr>
              <w:jc w:val="center"/>
              <w:rPr>
                <w:rFonts w:asciiTheme="minorHAnsi" w:hAnsiTheme="minorHAnsi"/>
              </w:rPr>
            </w:pPr>
          </w:p>
        </w:tc>
        <w:tc>
          <w:tcPr>
            <w:tcW w:w="762" w:type="pct"/>
            <w:tcBorders>
              <w:bottom w:val="single" w:sz="4" w:space="0" w:color="auto"/>
            </w:tcBorders>
          </w:tcPr>
          <w:p w:rsidR="007A5F9A" w:rsidRPr="009F68E4" w:rsidRDefault="007A5F9A" w:rsidP="006B6CA0">
            <w:pPr>
              <w:jc w:val="center"/>
              <w:rPr>
                <w:rFonts w:asciiTheme="minorHAnsi" w:hAnsiTheme="minorHAnsi"/>
              </w:rPr>
            </w:pPr>
            <w:r w:rsidRPr="009F68E4">
              <w:rPr>
                <w:rFonts w:asciiTheme="minorHAnsi" w:hAnsiTheme="minorHAnsi"/>
                <w:bCs/>
              </w:rPr>
              <w:t>[List max time to resume function.]</w:t>
            </w:r>
          </w:p>
        </w:tc>
        <w:tc>
          <w:tcPr>
            <w:tcW w:w="3149" w:type="pct"/>
            <w:gridSpan w:val="2"/>
            <w:tcBorders>
              <w:bottom w:val="single" w:sz="4" w:space="0" w:color="auto"/>
            </w:tcBorders>
          </w:tcPr>
          <w:p w:rsidR="007A5F9A" w:rsidRPr="009F68E4" w:rsidRDefault="007A5F9A" w:rsidP="006369D4">
            <w:pPr>
              <w:rPr>
                <w:bCs/>
              </w:rPr>
            </w:pPr>
            <w:r w:rsidRPr="009F68E4">
              <w:rPr>
                <w:rFonts w:asciiTheme="minorHAnsi" w:hAnsiTheme="minorHAnsi"/>
                <w:bCs/>
              </w:rPr>
              <w:t>[List staff and managers responsible for essential function.]</w:t>
            </w:r>
          </w:p>
        </w:tc>
      </w:tr>
      <w:tr w:rsidR="007A5F9A" w:rsidTr="007A5F9A">
        <w:tc>
          <w:tcPr>
            <w:tcW w:w="1089" w:type="pct"/>
            <w:tcBorders>
              <w:top w:val="nil"/>
              <w:bottom w:val="nil"/>
            </w:tcBorders>
            <w:vAlign w:val="center"/>
          </w:tcPr>
          <w:p w:rsidR="007A5F9A" w:rsidRPr="009F68E4" w:rsidRDefault="007A5F9A" w:rsidP="006B6CA0">
            <w:pPr>
              <w:jc w:val="center"/>
            </w:pPr>
          </w:p>
        </w:tc>
        <w:tc>
          <w:tcPr>
            <w:tcW w:w="3770" w:type="pct"/>
            <w:gridSpan w:val="2"/>
            <w:tcBorders>
              <w:bottom w:val="single" w:sz="4" w:space="0" w:color="auto"/>
              <w:right w:val="nil"/>
            </w:tcBorders>
            <w:shd w:val="clear" w:color="auto" w:fill="003366"/>
          </w:tcPr>
          <w:p w:rsidR="007A5F9A" w:rsidRPr="009F68E4" w:rsidRDefault="007A5F9A" w:rsidP="0025060C">
            <w:pPr>
              <w:jc w:val="center"/>
              <w:rPr>
                <w:bCs/>
              </w:rPr>
            </w:pPr>
            <w:r w:rsidRPr="009F68E4">
              <w:rPr>
                <w:rFonts w:asciiTheme="minorHAnsi" w:hAnsiTheme="minorHAnsi"/>
                <w:b/>
                <w:color w:val="FFFFFF" w:themeColor="background1"/>
              </w:rPr>
              <w:t>Resources</w:t>
            </w:r>
          </w:p>
        </w:tc>
        <w:tc>
          <w:tcPr>
            <w:tcW w:w="142" w:type="pct"/>
            <w:tcBorders>
              <w:left w:val="nil"/>
              <w:bottom w:val="single" w:sz="4" w:space="0" w:color="auto"/>
            </w:tcBorders>
            <w:shd w:val="clear" w:color="auto" w:fill="003366"/>
          </w:tcPr>
          <w:p w:rsidR="007A5F9A" w:rsidRPr="009F68E4" w:rsidRDefault="007A5F9A" w:rsidP="0025060C">
            <w:pPr>
              <w:jc w:val="center"/>
              <w:rPr>
                <w:b/>
                <w:color w:val="FFFFFF" w:themeColor="background1"/>
              </w:rPr>
            </w:pPr>
          </w:p>
        </w:tc>
      </w:tr>
      <w:tr w:rsidR="007A5F9A" w:rsidTr="007A5F9A">
        <w:tc>
          <w:tcPr>
            <w:tcW w:w="1089" w:type="pct"/>
            <w:tcBorders>
              <w:top w:val="nil"/>
              <w:bottom w:val="nil"/>
            </w:tcBorders>
          </w:tcPr>
          <w:p w:rsidR="007A5F9A" w:rsidRPr="009F68E4" w:rsidRDefault="007A5F9A" w:rsidP="006B6CA0">
            <w:pPr>
              <w:jc w:val="center"/>
              <w:rPr>
                <w:rFonts w:asciiTheme="minorHAnsi" w:hAnsiTheme="minorHAnsi"/>
              </w:rPr>
            </w:pPr>
          </w:p>
        </w:tc>
        <w:tc>
          <w:tcPr>
            <w:tcW w:w="3770" w:type="pct"/>
            <w:gridSpan w:val="2"/>
            <w:tcBorders>
              <w:right w:val="nil"/>
            </w:tcBorders>
          </w:tcPr>
          <w:p w:rsidR="007A5F9A" w:rsidRPr="009F68E4" w:rsidRDefault="007A5F9A" w:rsidP="00B84F43">
            <w:pPr>
              <w:rPr>
                <w:rFonts w:asciiTheme="minorHAnsi" w:hAnsiTheme="minorHAnsi"/>
              </w:rPr>
            </w:pPr>
            <w:r w:rsidRPr="009F68E4">
              <w:rPr>
                <w:rFonts w:asciiTheme="minorHAnsi" w:hAnsiTheme="minorHAnsi"/>
                <w:bCs/>
              </w:rPr>
              <w:t>[Insert required equipment, supplies, records, etc.]</w:t>
            </w:r>
          </w:p>
        </w:tc>
        <w:tc>
          <w:tcPr>
            <w:tcW w:w="142" w:type="pct"/>
            <w:tcBorders>
              <w:left w:val="nil"/>
            </w:tcBorders>
          </w:tcPr>
          <w:p w:rsidR="007A5F9A" w:rsidRPr="009F68E4" w:rsidRDefault="007A5F9A" w:rsidP="00B84F43">
            <w:pPr>
              <w:rPr>
                <w:bCs/>
              </w:rPr>
            </w:pPr>
          </w:p>
        </w:tc>
      </w:tr>
      <w:tr w:rsidR="007A5F9A" w:rsidTr="007A5F9A">
        <w:tc>
          <w:tcPr>
            <w:tcW w:w="1089" w:type="pct"/>
            <w:tcBorders>
              <w:top w:val="nil"/>
              <w:bottom w:val="nil"/>
            </w:tcBorders>
          </w:tcPr>
          <w:p w:rsidR="007A5F9A" w:rsidRPr="009F68E4" w:rsidRDefault="007A5F9A" w:rsidP="006B6CA0">
            <w:pPr>
              <w:jc w:val="center"/>
              <w:rPr>
                <w:rFonts w:asciiTheme="minorHAnsi" w:hAnsiTheme="minorHAnsi"/>
              </w:rPr>
            </w:pPr>
          </w:p>
        </w:tc>
        <w:tc>
          <w:tcPr>
            <w:tcW w:w="3770" w:type="pct"/>
            <w:gridSpan w:val="2"/>
            <w:tcBorders>
              <w:right w:val="nil"/>
            </w:tcBorders>
            <w:shd w:val="clear" w:color="auto" w:fill="003366"/>
          </w:tcPr>
          <w:p w:rsidR="007A5F9A" w:rsidRPr="009F68E4" w:rsidRDefault="007A5F9A" w:rsidP="006B6CA0">
            <w:pPr>
              <w:jc w:val="center"/>
              <w:rPr>
                <w:rFonts w:asciiTheme="minorHAnsi" w:hAnsiTheme="minorHAnsi"/>
                <w:b/>
                <w:color w:val="FFFFFF" w:themeColor="background1"/>
              </w:rPr>
            </w:pPr>
            <w:r w:rsidRPr="009F68E4">
              <w:rPr>
                <w:rFonts w:asciiTheme="minorHAnsi" w:hAnsiTheme="minorHAnsi"/>
                <w:b/>
                <w:color w:val="FFFFFF" w:themeColor="background1"/>
              </w:rPr>
              <w:t>Work Location &amp; Space Requirements</w:t>
            </w:r>
          </w:p>
        </w:tc>
        <w:tc>
          <w:tcPr>
            <w:tcW w:w="142" w:type="pct"/>
            <w:tcBorders>
              <w:left w:val="nil"/>
            </w:tcBorders>
            <w:shd w:val="clear" w:color="auto" w:fill="003366"/>
          </w:tcPr>
          <w:p w:rsidR="007A5F9A" w:rsidRPr="009F68E4" w:rsidRDefault="007A5F9A" w:rsidP="006B6CA0">
            <w:pPr>
              <w:jc w:val="center"/>
              <w:rPr>
                <w:b/>
                <w:color w:val="FFFFFF" w:themeColor="background1"/>
              </w:rPr>
            </w:pPr>
          </w:p>
        </w:tc>
      </w:tr>
      <w:tr w:rsidR="007A5F9A" w:rsidTr="007A5F9A">
        <w:tc>
          <w:tcPr>
            <w:tcW w:w="1089" w:type="pct"/>
            <w:tcBorders>
              <w:top w:val="nil"/>
              <w:bottom w:val="nil"/>
            </w:tcBorders>
          </w:tcPr>
          <w:p w:rsidR="007A5F9A" w:rsidRPr="009F68E4" w:rsidRDefault="00542B8C" w:rsidP="006B6CA0">
            <w:pPr>
              <w:jc w:val="center"/>
              <w:rPr>
                <w:rFonts w:asciiTheme="minorHAnsi" w:hAnsiTheme="minorHAnsi"/>
              </w:rPr>
            </w:pPr>
            <w:r w:rsidRPr="00542B8C">
              <w:rPr>
                <w:rFonts w:asciiTheme="minorHAnsi" w:hAnsiTheme="minorHAnsi"/>
                <w:b/>
                <w:bCs/>
                <w:highlight w:val="yellow"/>
              </w:rPr>
              <w:t>Facility &amp; Infrastructure</w:t>
            </w:r>
          </w:p>
        </w:tc>
        <w:tc>
          <w:tcPr>
            <w:tcW w:w="3770" w:type="pct"/>
            <w:gridSpan w:val="2"/>
            <w:tcBorders>
              <w:right w:val="nil"/>
            </w:tcBorders>
          </w:tcPr>
          <w:p w:rsidR="007A5F9A" w:rsidRPr="009F68E4" w:rsidRDefault="007A5F9A" w:rsidP="006B6CA0">
            <w:pPr>
              <w:rPr>
                <w:rFonts w:asciiTheme="minorHAnsi" w:hAnsiTheme="minorHAnsi"/>
              </w:rPr>
            </w:pPr>
            <w:r w:rsidRPr="009F68E4">
              <w:rPr>
                <w:rFonts w:asciiTheme="minorHAnsi" w:hAnsiTheme="minorHAnsi"/>
                <w:bCs/>
              </w:rPr>
              <w:t>[Insert continuity facility or telework location, IT, and communications access needs.]</w:t>
            </w:r>
          </w:p>
        </w:tc>
        <w:tc>
          <w:tcPr>
            <w:tcW w:w="142" w:type="pct"/>
            <w:tcBorders>
              <w:left w:val="nil"/>
            </w:tcBorders>
          </w:tcPr>
          <w:p w:rsidR="007A5F9A" w:rsidRPr="009F68E4" w:rsidRDefault="007A5F9A" w:rsidP="006B6CA0">
            <w:pPr>
              <w:rPr>
                <w:bCs/>
              </w:rPr>
            </w:pPr>
          </w:p>
        </w:tc>
      </w:tr>
      <w:tr w:rsidR="007A5F9A" w:rsidTr="007A5F9A">
        <w:tc>
          <w:tcPr>
            <w:tcW w:w="1089" w:type="pct"/>
            <w:tcBorders>
              <w:top w:val="nil"/>
              <w:bottom w:val="nil"/>
            </w:tcBorders>
          </w:tcPr>
          <w:p w:rsidR="007A5F9A" w:rsidRPr="009F68E4" w:rsidRDefault="007A5F9A" w:rsidP="006B6CA0">
            <w:pPr>
              <w:jc w:val="center"/>
              <w:rPr>
                <w:rFonts w:asciiTheme="minorHAnsi" w:hAnsiTheme="minorHAnsi"/>
              </w:rPr>
            </w:pPr>
          </w:p>
        </w:tc>
        <w:tc>
          <w:tcPr>
            <w:tcW w:w="3770" w:type="pct"/>
            <w:gridSpan w:val="2"/>
            <w:tcBorders>
              <w:right w:val="nil"/>
            </w:tcBorders>
            <w:shd w:val="clear" w:color="auto" w:fill="003366"/>
          </w:tcPr>
          <w:p w:rsidR="007A5F9A" w:rsidRPr="009F68E4" w:rsidRDefault="007A5F9A" w:rsidP="006B6CA0">
            <w:pPr>
              <w:jc w:val="center"/>
              <w:rPr>
                <w:rFonts w:asciiTheme="minorHAnsi" w:hAnsiTheme="minorHAnsi"/>
                <w:b/>
                <w:color w:val="FFFFFF" w:themeColor="background1"/>
              </w:rPr>
            </w:pPr>
            <w:r w:rsidRPr="009F68E4">
              <w:rPr>
                <w:rFonts w:asciiTheme="minorHAnsi" w:hAnsiTheme="minorHAnsi"/>
                <w:b/>
                <w:color w:val="FFFFFF" w:themeColor="background1"/>
              </w:rPr>
              <w:t>Supporting Activities</w:t>
            </w:r>
          </w:p>
        </w:tc>
        <w:tc>
          <w:tcPr>
            <w:tcW w:w="142" w:type="pct"/>
            <w:tcBorders>
              <w:left w:val="nil"/>
            </w:tcBorders>
            <w:shd w:val="clear" w:color="auto" w:fill="003366"/>
          </w:tcPr>
          <w:p w:rsidR="007A5F9A" w:rsidRPr="009F68E4" w:rsidRDefault="007A5F9A" w:rsidP="006B6CA0">
            <w:pPr>
              <w:jc w:val="center"/>
              <w:rPr>
                <w:b/>
                <w:color w:val="FFFFFF" w:themeColor="background1"/>
              </w:rPr>
            </w:pPr>
          </w:p>
        </w:tc>
      </w:tr>
      <w:tr w:rsidR="007A5F9A" w:rsidTr="007A5F9A">
        <w:tc>
          <w:tcPr>
            <w:tcW w:w="1089" w:type="pct"/>
            <w:tcBorders>
              <w:top w:val="nil"/>
              <w:bottom w:val="nil"/>
            </w:tcBorders>
          </w:tcPr>
          <w:p w:rsidR="007A5F9A" w:rsidRPr="009F68E4" w:rsidRDefault="007A5F9A" w:rsidP="006B6CA0">
            <w:pPr>
              <w:jc w:val="center"/>
              <w:rPr>
                <w:rFonts w:asciiTheme="minorHAnsi" w:hAnsiTheme="minorHAnsi"/>
              </w:rPr>
            </w:pPr>
          </w:p>
        </w:tc>
        <w:tc>
          <w:tcPr>
            <w:tcW w:w="3770" w:type="pct"/>
            <w:gridSpan w:val="2"/>
            <w:tcBorders>
              <w:right w:val="nil"/>
            </w:tcBorders>
          </w:tcPr>
          <w:p w:rsidR="007A5F9A" w:rsidRPr="009F68E4" w:rsidRDefault="007A5F9A" w:rsidP="00B84F43">
            <w:pPr>
              <w:rPr>
                <w:rFonts w:asciiTheme="minorHAnsi" w:hAnsiTheme="minorHAnsi"/>
              </w:rPr>
            </w:pPr>
            <w:r w:rsidRPr="009F68E4">
              <w:rPr>
                <w:rFonts w:asciiTheme="minorHAnsi" w:hAnsiTheme="minorHAnsi"/>
                <w:bCs/>
              </w:rPr>
              <w:t>[Insert essential supporting activities.]</w:t>
            </w:r>
          </w:p>
        </w:tc>
        <w:tc>
          <w:tcPr>
            <w:tcW w:w="142" w:type="pct"/>
            <w:tcBorders>
              <w:left w:val="nil"/>
            </w:tcBorders>
          </w:tcPr>
          <w:p w:rsidR="007A5F9A" w:rsidRPr="009F68E4" w:rsidRDefault="007A5F9A" w:rsidP="00B84F43">
            <w:pPr>
              <w:rPr>
                <w:bCs/>
              </w:rPr>
            </w:pPr>
          </w:p>
        </w:tc>
      </w:tr>
      <w:tr w:rsidR="007A5F9A" w:rsidTr="007A5F9A">
        <w:tc>
          <w:tcPr>
            <w:tcW w:w="1089" w:type="pct"/>
            <w:tcBorders>
              <w:top w:val="nil"/>
              <w:bottom w:val="nil"/>
            </w:tcBorders>
          </w:tcPr>
          <w:p w:rsidR="007A5F9A" w:rsidRPr="009F68E4" w:rsidRDefault="007A5F9A" w:rsidP="006B6CA0">
            <w:pPr>
              <w:jc w:val="center"/>
              <w:rPr>
                <w:rFonts w:asciiTheme="minorHAnsi" w:hAnsiTheme="minorHAnsi"/>
              </w:rPr>
            </w:pPr>
          </w:p>
        </w:tc>
        <w:tc>
          <w:tcPr>
            <w:tcW w:w="3770" w:type="pct"/>
            <w:gridSpan w:val="2"/>
            <w:tcBorders>
              <w:right w:val="nil"/>
            </w:tcBorders>
            <w:shd w:val="clear" w:color="auto" w:fill="003366"/>
          </w:tcPr>
          <w:p w:rsidR="007A5F9A" w:rsidRPr="009F68E4" w:rsidRDefault="007A5F9A" w:rsidP="006B6CA0">
            <w:pPr>
              <w:jc w:val="center"/>
              <w:rPr>
                <w:rFonts w:asciiTheme="minorHAnsi" w:hAnsiTheme="minorHAnsi"/>
                <w:b/>
                <w:color w:val="FFFFFF" w:themeColor="background1"/>
              </w:rPr>
            </w:pPr>
            <w:r w:rsidRPr="009F68E4">
              <w:rPr>
                <w:rFonts w:asciiTheme="minorHAnsi" w:hAnsiTheme="minorHAnsi"/>
                <w:b/>
                <w:color w:val="FFFFFF" w:themeColor="background1"/>
              </w:rPr>
              <w:t>Interdependencies</w:t>
            </w:r>
          </w:p>
        </w:tc>
        <w:tc>
          <w:tcPr>
            <w:tcW w:w="142" w:type="pct"/>
            <w:tcBorders>
              <w:left w:val="nil"/>
            </w:tcBorders>
            <w:shd w:val="clear" w:color="auto" w:fill="003366"/>
          </w:tcPr>
          <w:p w:rsidR="007A5F9A" w:rsidRPr="009F68E4" w:rsidRDefault="007A5F9A" w:rsidP="006B6CA0">
            <w:pPr>
              <w:jc w:val="center"/>
              <w:rPr>
                <w:b/>
                <w:color w:val="FFFFFF" w:themeColor="background1"/>
              </w:rPr>
            </w:pPr>
          </w:p>
        </w:tc>
      </w:tr>
      <w:tr w:rsidR="007A5F9A" w:rsidTr="007A5F9A">
        <w:tc>
          <w:tcPr>
            <w:tcW w:w="1089" w:type="pct"/>
            <w:tcBorders>
              <w:top w:val="nil"/>
              <w:bottom w:val="nil"/>
            </w:tcBorders>
          </w:tcPr>
          <w:p w:rsidR="007A5F9A" w:rsidRPr="009F68E4" w:rsidRDefault="007A5F9A" w:rsidP="006B6CA0">
            <w:pPr>
              <w:jc w:val="center"/>
              <w:rPr>
                <w:rFonts w:asciiTheme="minorHAnsi" w:hAnsiTheme="minorHAnsi"/>
              </w:rPr>
            </w:pPr>
          </w:p>
        </w:tc>
        <w:tc>
          <w:tcPr>
            <w:tcW w:w="3770" w:type="pct"/>
            <w:gridSpan w:val="2"/>
            <w:tcBorders>
              <w:right w:val="nil"/>
            </w:tcBorders>
          </w:tcPr>
          <w:p w:rsidR="007A5F9A" w:rsidRPr="009F68E4" w:rsidRDefault="007A5F9A" w:rsidP="00B84F43">
            <w:pPr>
              <w:rPr>
                <w:rFonts w:asciiTheme="minorHAnsi" w:hAnsiTheme="minorHAnsi"/>
              </w:rPr>
            </w:pPr>
            <w:r w:rsidRPr="009F68E4">
              <w:rPr>
                <w:rFonts w:asciiTheme="minorHAnsi" w:hAnsiTheme="minorHAnsi"/>
                <w:bCs/>
              </w:rPr>
              <w:t>[Insert other entities who provide required work or resources.</w:t>
            </w:r>
            <w:r>
              <w:rPr>
                <w:rFonts w:asciiTheme="minorHAnsi" w:hAnsiTheme="minorHAnsi"/>
                <w:bCs/>
              </w:rPr>
              <w:t xml:space="preserve"> Include mutual aid agreements where applicable.</w:t>
            </w:r>
            <w:r w:rsidRPr="009F68E4">
              <w:rPr>
                <w:rFonts w:asciiTheme="minorHAnsi" w:hAnsiTheme="minorHAnsi"/>
                <w:bCs/>
              </w:rPr>
              <w:t>]</w:t>
            </w:r>
          </w:p>
        </w:tc>
        <w:tc>
          <w:tcPr>
            <w:tcW w:w="142" w:type="pct"/>
            <w:tcBorders>
              <w:left w:val="nil"/>
            </w:tcBorders>
          </w:tcPr>
          <w:p w:rsidR="007A5F9A" w:rsidRPr="009F68E4" w:rsidRDefault="007A5F9A" w:rsidP="00B84F43">
            <w:pPr>
              <w:rPr>
                <w:bCs/>
              </w:rPr>
            </w:pPr>
          </w:p>
        </w:tc>
      </w:tr>
      <w:tr w:rsidR="007A5F9A" w:rsidTr="007A5F9A">
        <w:tc>
          <w:tcPr>
            <w:tcW w:w="1089" w:type="pct"/>
            <w:tcBorders>
              <w:top w:val="nil"/>
              <w:bottom w:val="nil"/>
            </w:tcBorders>
          </w:tcPr>
          <w:p w:rsidR="007A5F9A" w:rsidRPr="009F68E4" w:rsidRDefault="007A5F9A" w:rsidP="006B6CA0">
            <w:pPr>
              <w:jc w:val="center"/>
            </w:pPr>
          </w:p>
        </w:tc>
        <w:tc>
          <w:tcPr>
            <w:tcW w:w="3770" w:type="pct"/>
            <w:gridSpan w:val="2"/>
            <w:tcBorders>
              <w:right w:val="nil"/>
            </w:tcBorders>
            <w:shd w:val="clear" w:color="auto" w:fill="002060"/>
          </w:tcPr>
          <w:p w:rsidR="007A5F9A" w:rsidRPr="000A0D0F" w:rsidRDefault="007A5F9A" w:rsidP="000A0D0F">
            <w:pPr>
              <w:jc w:val="center"/>
              <w:rPr>
                <w:rFonts w:ascii="Calibri" w:hAnsi="Calibri"/>
                <w:b/>
                <w:bCs/>
              </w:rPr>
            </w:pPr>
            <w:r>
              <w:rPr>
                <w:rFonts w:ascii="Calibri" w:hAnsi="Calibri"/>
                <w:b/>
                <w:bCs/>
              </w:rPr>
              <w:t xml:space="preserve">Expected </w:t>
            </w:r>
            <w:r w:rsidRPr="000A0D0F">
              <w:rPr>
                <w:rFonts w:ascii="Calibri" w:hAnsi="Calibri"/>
                <w:b/>
                <w:bCs/>
              </w:rPr>
              <w:t>Costs</w:t>
            </w:r>
          </w:p>
        </w:tc>
        <w:tc>
          <w:tcPr>
            <w:tcW w:w="142" w:type="pct"/>
            <w:tcBorders>
              <w:left w:val="nil"/>
            </w:tcBorders>
            <w:shd w:val="clear" w:color="auto" w:fill="002060"/>
          </w:tcPr>
          <w:p w:rsidR="007A5F9A" w:rsidRDefault="007A5F9A" w:rsidP="000A0D0F">
            <w:pPr>
              <w:jc w:val="center"/>
              <w:rPr>
                <w:rFonts w:ascii="Calibri" w:hAnsi="Calibri"/>
                <w:b/>
                <w:bCs/>
              </w:rPr>
            </w:pPr>
          </w:p>
        </w:tc>
      </w:tr>
      <w:tr w:rsidR="007A5F9A" w:rsidTr="007A5F9A">
        <w:tc>
          <w:tcPr>
            <w:tcW w:w="1089" w:type="pct"/>
            <w:tcBorders>
              <w:top w:val="nil"/>
            </w:tcBorders>
          </w:tcPr>
          <w:p w:rsidR="007A5F9A" w:rsidRPr="009F68E4" w:rsidRDefault="007A5F9A" w:rsidP="006B6CA0">
            <w:pPr>
              <w:jc w:val="center"/>
            </w:pPr>
          </w:p>
        </w:tc>
        <w:tc>
          <w:tcPr>
            <w:tcW w:w="3770" w:type="pct"/>
            <w:gridSpan w:val="2"/>
            <w:tcBorders>
              <w:right w:val="nil"/>
            </w:tcBorders>
          </w:tcPr>
          <w:p w:rsidR="007A5F9A" w:rsidRPr="00302ED8" w:rsidRDefault="007A5F9A" w:rsidP="00B84F43">
            <w:pPr>
              <w:rPr>
                <w:rFonts w:ascii="Calibri" w:hAnsi="Calibri" w:cs="Calibri"/>
                <w:bCs/>
              </w:rPr>
            </w:pPr>
            <w:r w:rsidRPr="00302ED8">
              <w:rPr>
                <w:rFonts w:ascii="Calibri" w:hAnsi="Calibri" w:cs="Calibri"/>
                <w:bCs/>
              </w:rPr>
              <w:t>[Insert the costs associated with the implementation of the essential function.]</w:t>
            </w:r>
          </w:p>
        </w:tc>
        <w:tc>
          <w:tcPr>
            <w:tcW w:w="142" w:type="pct"/>
            <w:tcBorders>
              <w:left w:val="nil"/>
            </w:tcBorders>
          </w:tcPr>
          <w:p w:rsidR="007A5F9A" w:rsidRPr="00302ED8" w:rsidRDefault="007A5F9A" w:rsidP="00B84F43">
            <w:pPr>
              <w:rPr>
                <w:rFonts w:ascii="Calibri" w:hAnsi="Calibri" w:cs="Calibri"/>
                <w:bCs/>
              </w:rPr>
            </w:pPr>
          </w:p>
        </w:tc>
      </w:tr>
    </w:tbl>
    <w:p w:rsidR="00542B8C" w:rsidRDefault="00507794" w:rsidP="00542B8C">
      <w:pPr>
        <w:pStyle w:val="Caption"/>
        <w:keepNext/>
        <w:jc w:val="center"/>
        <w:rPr>
          <w:szCs w:val="22"/>
        </w:rPr>
      </w:pPr>
      <w:r>
        <w:rPr>
          <w:szCs w:val="22"/>
        </w:rPr>
        <w:t>TABLE 2</w:t>
      </w:r>
    </w:p>
    <w:tbl>
      <w:tblPr>
        <w:tblStyle w:val="TableGrid"/>
        <w:tblW w:w="5000" w:type="pct"/>
        <w:tblLook w:val="04A0"/>
      </w:tblPr>
      <w:tblGrid>
        <w:gridCol w:w="2869"/>
        <w:gridCol w:w="2008"/>
        <w:gridCol w:w="7927"/>
        <w:gridCol w:w="372"/>
      </w:tblGrid>
      <w:tr w:rsidR="00542B8C" w:rsidTr="00542B8C">
        <w:trPr>
          <w:tblHeader/>
        </w:trPr>
        <w:tc>
          <w:tcPr>
            <w:tcW w:w="1089" w:type="pct"/>
            <w:tcBorders>
              <w:bottom w:val="single" w:sz="4" w:space="0" w:color="auto"/>
            </w:tcBorders>
            <w:shd w:val="clear" w:color="auto" w:fill="003366"/>
          </w:tcPr>
          <w:p w:rsidR="00542B8C" w:rsidRPr="009F68E4" w:rsidRDefault="00542B8C" w:rsidP="00542B8C">
            <w:pPr>
              <w:jc w:val="center"/>
              <w:rPr>
                <w:rFonts w:asciiTheme="minorHAnsi" w:hAnsiTheme="minorHAnsi"/>
                <w:color w:val="FFFFFF" w:themeColor="background1"/>
              </w:rPr>
            </w:pPr>
            <w:r w:rsidRPr="009F68E4">
              <w:rPr>
                <w:rFonts w:asciiTheme="minorHAnsi" w:hAnsiTheme="minorHAnsi" w:cs="Arial"/>
                <w:b/>
                <w:bCs/>
                <w:color w:val="FFFFFF" w:themeColor="background1"/>
              </w:rPr>
              <w:t>Essential Function</w:t>
            </w:r>
          </w:p>
        </w:tc>
        <w:tc>
          <w:tcPr>
            <w:tcW w:w="762" w:type="pct"/>
            <w:shd w:val="clear" w:color="auto" w:fill="003366"/>
          </w:tcPr>
          <w:p w:rsidR="00542B8C" w:rsidRPr="009F68E4" w:rsidRDefault="00542B8C" w:rsidP="00542B8C">
            <w:pPr>
              <w:jc w:val="center"/>
              <w:rPr>
                <w:rFonts w:asciiTheme="minorHAnsi" w:hAnsiTheme="minorHAnsi"/>
                <w:b/>
                <w:color w:val="FFFFFF" w:themeColor="background1"/>
              </w:rPr>
            </w:pPr>
            <w:r w:rsidRPr="009F68E4">
              <w:rPr>
                <w:rFonts w:asciiTheme="minorHAnsi" w:hAnsiTheme="minorHAnsi"/>
                <w:b/>
                <w:color w:val="FFFFFF" w:themeColor="background1"/>
              </w:rPr>
              <w:t>Recovery Time Objective</w:t>
            </w:r>
          </w:p>
        </w:tc>
        <w:tc>
          <w:tcPr>
            <w:tcW w:w="3149" w:type="pct"/>
            <w:gridSpan w:val="2"/>
            <w:shd w:val="clear" w:color="auto" w:fill="003366"/>
          </w:tcPr>
          <w:p w:rsidR="00542B8C" w:rsidRPr="009F68E4" w:rsidRDefault="00542B8C" w:rsidP="00542B8C">
            <w:pPr>
              <w:jc w:val="center"/>
              <w:rPr>
                <w:b/>
                <w:color w:val="FFFFFF" w:themeColor="background1"/>
              </w:rPr>
            </w:pPr>
            <w:r w:rsidRPr="009F68E4">
              <w:rPr>
                <w:rFonts w:asciiTheme="minorHAnsi" w:hAnsiTheme="minorHAnsi"/>
                <w:b/>
                <w:color w:val="FFFFFF" w:themeColor="background1"/>
              </w:rPr>
              <w:t>Responsible Personnel</w:t>
            </w:r>
          </w:p>
        </w:tc>
      </w:tr>
      <w:tr w:rsidR="00542B8C" w:rsidTr="00542B8C">
        <w:tc>
          <w:tcPr>
            <w:tcW w:w="1089" w:type="pct"/>
            <w:tcBorders>
              <w:bottom w:val="nil"/>
            </w:tcBorders>
            <w:vAlign w:val="center"/>
          </w:tcPr>
          <w:p w:rsidR="00542B8C" w:rsidRPr="009F68E4" w:rsidRDefault="00542B8C" w:rsidP="00542B8C">
            <w:pPr>
              <w:jc w:val="center"/>
              <w:rPr>
                <w:rFonts w:asciiTheme="minorHAnsi" w:hAnsiTheme="minorHAnsi"/>
              </w:rPr>
            </w:pPr>
          </w:p>
        </w:tc>
        <w:tc>
          <w:tcPr>
            <w:tcW w:w="762" w:type="pct"/>
            <w:tcBorders>
              <w:bottom w:val="single" w:sz="4" w:space="0" w:color="auto"/>
            </w:tcBorders>
          </w:tcPr>
          <w:p w:rsidR="00542B8C" w:rsidRPr="009F68E4" w:rsidRDefault="00542B8C" w:rsidP="00542B8C">
            <w:pPr>
              <w:jc w:val="center"/>
              <w:rPr>
                <w:rFonts w:asciiTheme="minorHAnsi" w:hAnsiTheme="minorHAnsi"/>
              </w:rPr>
            </w:pPr>
            <w:r w:rsidRPr="009F68E4">
              <w:rPr>
                <w:rFonts w:asciiTheme="minorHAnsi" w:hAnsiTheme="minorHAnsi"/>
                <w:bCs/>
              </w:rPr>
              <w:t>[List max time to resume function.]</w:t>
            </w:r>
          </w:p>
        </w:tc>
        <w:tc>
          <w:tcPr>
            <w:tcW w:w="3149" w:type="pct"/>
            <w:gridSpan w:val="2"/>
            <w:tcBorders>
              <w:bottom w:val="single" w:sz="4" w:space="0" w:color="auto"/>
            </w:tcBorders>
          </w:tcPr>
          <w:p w:rsidR="00542B8C" w:rsidRPr="009F68E4" w:rsidRDefault="00542B8C" w:rsidP="00542B8C">
            <w:pPr>
              <w:rPr>
                <w:bCs/>
              </w:rPr>
            </w:pPr>
            <w:r w:rsidRPr="009F68E4">
              <w:rPr>
                <w:rFonts w:asciiTheme="minorHAnsi" w:hAnsiTheme="minorHAnsi"/>
                <w:bCs/>
              </w:rPr>
              <w:t>[List staff and managers responsible for essential function.]</w:t>
            </w:r>
          </w:p>
        </w:tc>
      </w:tr>
      <w:tr w:rsidR="00542B8C" w:rsidTr="00507794">
        <w:tc>
          <w:tcPr>
            <w:tcW w:w="1089" w:type="pct"/>
            <w:tcBorders>
              <w:top w:val="nil"/>
              <w:bottom w:val="nil"/>
            </w:tcBorders>
            <w:vAlign w:val="center"/>
          </w:tcPr>
          <w:p w:rsidR="00542B8C" w:rsidRPr="009F68E4" w:rsidRDefault="00542B8C" w:rsidP="00542B8C">
            <w:pPr>
              <w:jc w:val="center"/>
            </w:pPr>
          </w:p>
        </w:tc>
        <w:tc>
          <w:tcPr>
            <w:tcW w:w="3770" w:type="pct"/>
            <w:gridSpan w:val="2"/>
            <w:tcBorders>
              <w:bottom w:val="single" w:sz="4" w:space="0" w:color="auto"/>
              <w:right w:val="nil"/>
            </w:tcBorders>
            <w:shd w:val="clear" w:color="auto" w:fill="003366"/>
          </w:tcPr>
          <w:p w:rsidR="00542B8C" w:rsidRPr="009F68E4" w:rsidRDefault="00542B8C" w:rsidP="00542B8C">
            <w:pPr>
              <w:jc w:val="center"/>
              <w:rPr>
                <w:bCs/>
              </w:rPr>
            </w:pPr>
            <w:r w:rsidRPr="009F68E4">
              <w:rPr>
                <w:rFonts w:asciiTheme="minorHAnsi" w:hAnsiTheme="minorHAnsi"/>
                <w:b/>
                <w:color w:val="FFFFFF" w:themeColor="background1"/>
              </w:rPr>
              <w:t>Resources</w:t>
            </w:r>
          </w:p>
        </w:tc>
        <w:tc>
          <w:tcPr>
            <w:tcW w:w="141" w:type="pct"/>
            <w:tcBorders>
              <w:left w:val="nil"/>
              <w:bottom w:val="single" w:sz="4" w:space="0" w:color="auto"/>
            </w:tcBorders>
            <w:shd w:val="clear" w:color="auto" w:fill="003366"/>
          </w:tcPr>
          <w:p w:rsidR="00542B8C" w:rsidRPr="009F68E4" w:rsidRDefault="00542B8C" w:rsidP="00542B8C">
            <w:pPr>
              <w:jc w:val="center"/>
              <w:rPr>
                <w:b/>
                <w:color w:val="FFFFFF" w:themeColor="background1"/>
              </w:rPr>
            </w:pPr>
          </w:p>
        </w:tc>
      </w:tr>
      <w:tr w:rsidR="00542B8C" w:rsidTr="00507794">
        <w:tc>
          <w:tcPr>
            <w:tcW w:w="1089" w:type="pct"/>
            <w:tcBorders>
              <w:top w:val="nil"/>
              <w:bottom w:val="nil"/>
            </w:tcBorders>
          </w:tcPr>
          <w:p w:rsidR="00542B8C" w:rsidRPr="00542B8C" w:rsidRDefault="00542B8C" w:rsidP="00542B8C">
            <w:pPr>
              <w:jc w:val="center"/>
              <w:rPr>
                <w:rFonts w:asciiTheme="minorHAnsi" w:hAnsiTheme="minorHAnsi"/>
                <w:highlight w:val="green"/>
              </w:rPr>
            </w:pPr>
            <w:r w:rsidRPr="00542B8C">
              <w:rPr>
                <w:rFonts w:asciiTheme="minorHAnsi" w:hAnsiTheme="minorHAnsi"/>
                <w:highlight w:val="green"/>
              </w:rPr>
              <w:t>Records, Servers, Datalines &amp; IT</w:t>
            </w:r>
          </w:p>
        </w:tc>
        <w:tc>
          <w:tcPr>
            <w:tcW w:w="3770" w:type="pct"/>
            <w:gridSpan w:val="2"/>
            <w:tcBorders>
              <w:right w:val="nil"/>
            </w:tcBorders>
          </w:tcPr>
          <w:p w:rsidR="00542B8C" w:rsidRPr="009F68E4" w:rsidRDefault="00542B8C" w:rsidP="00542B8C">
            <w:pPr>
              <w:rPr>
                <w:rFonts w:asciiTheme="minorHAnsi" w:hAnsiTheme="minorHAnsi"/>
              </w:rPr>
            </w:pPr>
            <w:r w:rsidRPr="009F68E4">
              <w:rPr>
                <w:rFonts w:asciiTheme="minorHAnsi" w:hAnsiTheme="minorHAnsi"/>
                <w:bCs/>
              </w:rPr>
              <w:t>[Insert required equipment, supplies, records, etc.]</w:t>
            </w:r>
          </w:p>
        </w:tc>
        <w:tc>
          <w:tcPr>
            <w:tcW w:w="141" w:type="pct"/>
            <w:tcBorders>
              <w:left w:val="nil"/>
            </w:tcBorders>
          </w:tcPr>
          <w:p w:rsidR="00542B8C" w:rsidRPr="009F68E4" w:rsidRDefault="00542B8C" w:rsidP="00542B8C">
            <w:pPr>
              <w:rPr>
                <w:bCs/>
              </w:rPr>
            </w:pPr>
          </w:p>
        </w:tc>
      </w:tr>
      <w:tr w:rsidR="00542B8C" w:rsidTr="00507794">
        <w:tc>
          <w:tcPr>
            <w:tcW w:w="1089" w:type="pct"/>
            <w:tcBorders>
              <w:top w:val="nil"/>
              <w:bottom w:val="nil"/>
            </w:tcBorders>
          </w:tcPr>
          <w:p w:rsidR="00542B8C" w:rsidRPr="00542B8C" w:rsidRDefault="00542B8C" w:rsidP="00542B8C">
            <w:pPr>
              <w:jc w:val="center"/>
              <w:rPr>
                <w:rFonts w:asciiTheme="minorHAnsi" w:hAnsiTheme="minorHAnsi"/>
                <w:highlight w:val="yellow"/>
              </w:rPr>
            </w:pPr>
          </w:p>
        </w:tc>
        <w:tc>
          <w:tcPr>
            <w:tcW w:w="3770" w:type="pct"/>
            <w:gridSpan w:val="2"/>
            <w:tcBorders>
              <w:right w:val="nil"/>
            </w:tcBorders>
            <w:shd w:val="clear" w:color="auto" w:fill="003366"/>
          </w:tcPr>
          <w:p w:rsidR="00542B8C" w:rsidRPr="009F68E4" w:rsidRDefault="00542B8C" w:rsidP="00542B8C">
            <w:pPr>
              <w:jc w:val="center"/>
              <w:rPr>
                <w:rFonts w:asciiTheme="minorHAnsi" w:hAnsiTheme="minorHAnsi"/>
                <w:b/>
                <w:color w:val="FFFFFF" w:themeColor="background1"/>
              </w:rPr>
            </w:pPr>
            <w:r w:rsidRPr="009F68E4">
              <w:rPr>
                <w:rFonts w:asciiTheme="minorHAnsi" w:hAnsiTheme="minorHAnsi"/>
                <w:b/>
                <w:color w:val="FFFFFF" w:themeColor="background1"/>
              </w:rPr>
              <w:t>Work Location &amp; Space Requirements</w:t>
            </w:r>
          </w:p>
        </w:tc>
        <w:tc>
          <w:tcPr>
            <w:tcW w:w="141" w:type="pct"/>
            <w:tcBorders>
              <w:left w:val="nil"/>
            </w:tcBorders>
            <w:shd w:val="clear" w:color="auto" w:fill="003366"/>
          </w:tcPr>
          <w:p w:rsidR="00542B8C" w:rsidRPr="009F68E4" w:rsidRDefault="00542B8C" w:rsidP="00542B8C">
            <w:pPr>
              <w:jc w:val="center"/>
              <w:rPr>
                <w:b/>
                <w:color w:val="FFFFFF" w:themeColor="background1"/>
              </w:rPr>
            </w:pPr>
          </w:p>
        </w:tc>
      </w:tr>
      <w:tr w:rsidR="00542B8C" w:rsidTr="00507794">
        <w:tc>
          <w:tcPr>
            <w:tcW w:w="1089" w:type="pct"/>
            <w:tcBorders>
              <w:top w:val="nil"/>
              <w:bottom w:val="nil"/>
            </w:tcBorders>
          </w:tcPr>
          <w:p w:rsidR="00542B8C" w:rsidRPr="009F68E4" w:rsidRDefault="00542B8C" w:rsidP="00542B8C">
            <w:pPr>
              <w:jc w:val="center"/>
              <w:rPr>
                <w:rFonts w:asciiTheme="minorHAnsi" w:hAnsiTheme="minorHAnsi"/>
              </w:rPr>
            </w:pPr>
          </w:p>
        </w:tc>
        <w:tc>
          <w:tcPr>
            <w:tcW w:w="3770" w:type="pct"/>
            <w:gridSpan w:val="2"/>
            <w:tcBorders>
              <w:right w:val="nil"/>
            </w:tcBorders>
          </w:tcPr>
          <w:p w:rsidR="00542B8C" w:rsidRPr="009F68E4" w:rsidRDefault="00542B8C" w:rsidP="00542B8C">
            <w:pPr>
              <w:rPr>
                <w:rFonts w:asciiTheme="minorHAnsi" w:hAnsiTheme="minorHAnsi"/>
              </w:rPr>
            </w:pPr>
            <w:r w:rsidRPr="009F68E4">
              <w:rPr>
                <w:rFonts w:asciiTheme="minorHAnsi" w:hAnsiTheme="minorHAnsi"/>
                <w:bCs/>
              </w:rPr>
              <w:t>[Insert continuity facility or telework location, IT, and communications access needs.]</w:t>
            </w:r>
          </w:p>
        </w:tc>
        <w:tc>
          <w:tcPr>
            <w:tcW w:w="141" w:type="pct"/>
            <w:tcBorders>
              <w:left w:val="nil"/>
            </w:tcBorders>
          </w:tcPr>
          <w:p w:rsidR="00542B8C" w:rsidRPr="009F68E4" w:rsidRDefault="00542B8C" w:rsidP="00542B8C">
            <w:pPr>
              <w:rPr>
                <w:bCs/>
              </w:rPr>
            </w:pPr>
          </w:p>
        </w:tc>
      </w:tr>
      <w:tr w:rsidR="00542B8C" w:rsidTr="00507794">
        <w:tc>
          <w:tcPr>
            <w:tcW w:w="1089" w:type="pct"/>
            <w:tcBorders>
              <w:top w:val="nil"/>
              <w:bottom w:val="nil"/>
            </w:tcBorders>
          </w:tcPr>
          <w:p w:rsidR="00542B8C" w:rsidRPr="009F68E4" w:rsidRDefault="00542B8C" w:rsidP="00542B8C">
            <w:pPr>
              <w:jc w:val="center"/>
              <w:rPr>
                <w:rFonts w:asciiTheme="minorHAnsi" w:hAnsiTheme="minorHAnsi"/>
              </w:rPr>
            </w:pPr>
          </w:p>
        </w:tc>
        <w:tc>
          <w:tcPr>
            <w:tcW w:w="3770" w:type="pct"/>
            <w:gridSpan w:val="2"/>
            <w:tcBorders>
              <w:right w:val="nil"/>
            </w:tcBorders>
            <w:shd w:val="clear" w:color="auto" w:fill="003366"/>
          </w:tcPr>
          <w:p w:rsidR="00542B8C" w:rsidRPr="009F68E4" w:rsidRDefault="00542B8C" w:rsidP="00542B8C">
            <w:pPr>
              <w:jc w:val="center"/>
              <w:rPr>
                <w:rFonts w:asciiTheme="minorHAnsi" w:hAnsiTheme="minorHAnsi"/>
                <w:b/>
                <w:color w:val="FFFFFF" w:themeColor="background1"/>
              </w:rPr>
            </w:pPr>
            <w:r w:rsidRPr="009F68E4">
              <w:rPr>
                <w:rFonts w:asciiTheme="minorHAnsi" w:hAnsiTheme="minorHAnsi"/>
                <w:b/>
                <w:color w:val="FFFFFF" w:themeColor="background1"/>
              </w:rPr>
              <w:t>Supporting Activities</w:t>
            </w:r>
          </w:p>
        </w:tc>
        <w:tc>
          <w:tcPr>
            <w:tcW w:w="141" w:type="pct"/>
            <w:tcBorders>
              <w:left w:val="nil"/>
            </w:tcBorders>
            <w:shd w:val="clear" w:color="auto" w:fill="003366"/>
          </w:tcPr>
          <w:p w:rsidR="00542B8C" w:rsidRPr="009F68E4" w:rsidRDefault="00542B8C" w:rsidP="00542B8C">
            <w:pPr>
              <w:jc w:val="center"/>
              <w:rPr>
                <w:b/>
                <w:color w:val="FFFFFF" w:themeColor="background1"/>
              </w:rPr>
            </w:pPr>
          </w:p>
        </w:tc>
      </w:tr>
      <w:tr w:rsidR="00542B8C" w:rsidTr="00507794">
        <w:tc>
          <w:tcPr>
            <w:tcW w:w="1089" w:type="pct"/>
            <w:tcBorders>
              <w:top w:val="nil"/>
              <w:bottom w:val="nil"/>
            </w:tcBorders>
          </w:tcPr>
          <w:p w:rsidR="00542B8C" w:rsidRPr="009F68E4" w:rsidRDefault="00542B8C" w:rsidP="00542B8C">
            <w:pPr>
              <w:jc w:val="center"/>
              <w:rPr>
                <w:rFonts w:asciiTheme="minorHAnsi" w:hAnsiTheme="minorHAnsi"/>
              </w:rPr>
            </w:pPr>
          </w:p>
        </w:tc>
        <w:tc>
          <w:tcPr>
            <w:tcW w:w="3770" w:type="pct"/>
            <w:gridSpan w:val="2"/>
            <w:tcBorders>
              <w:right w:val="nil"/>
            </w:tcBorders>
          </w:tcPr>
          <w:p w:rsidR="00542B8C" w:rsidRPr="009F68E4" w:rsidRDefault="00542B8C" w:rsidP="00542B8C">
            <w:pPr>
              <w:rPr>
                <w:rFonts w:asciiTheme="minorHAnsi" w:hAnsiTheme="minorHAnsi"/>
              </w:rPr>
            </w:pPr>
            <w:r w:rsidRPr="009F68E4">
              <w:rPr>
                <w:rFonts w:asciiTheme="minorHAnsi" w:hAnsiTheme="minorHAnsi"/>
                <w:bCs/>
              </w:rPr>
              <w:t>[Insert essential supporting activities.]</w:t>
            </w:r>
          </w:p>
        </w:tc>
        <w:tc>
          <w:tcPr>
            <w:tcW w:w="141" w:type="pct"/>
            <w:tcBorders>
              <w:left w:val="nil"/>
            </w:tcBorders>
          </w:tcPr>
          <w:p w:rsidR="00542B8C" w:rsidRPr="009F68E4" w:rsidRDefault="00542B8C" w:rsidP="00542B8C">
            <w:pPr>
              <w:rPr>
                <w:bCs/>
              </w:rPr>
            </w:pPr>
          </w:p>
        </w:tc>
      </w:tr>
      <w:tr w:rsidR="00542B8C" w:rsidTr="00507794">
        <w:tc>
          <w:tcPr>
            <w:tcW w:w="1089" w:type="pct"/>
            <w:tcBorders>
              <w:top w:val="nil"/>
              <w:bottom w:val="nil"/>
            </w:tcBorders>
          </w:tcPr>
          <w:p w:rsidR="00542B8C" w:rsidRPr="009F68E4" w:rsidRDefault="00542B8C" w:rsidP="00542B8C">
            <w:pPr>
              <w:jc w:val="center"/>
              <w:rPr>
                <w:rFonts w:asciiTheme="minorHAnsi" w:hAnsiTheme="minorHAnsi"/>
              </w:rPr>
            </w:pPr>
          </w:p>
        </w:tc>
        <w:tc>
          <w:tcPr>
            <w:tcW w:w="3770" w:type="pct"/>
            <w:gridSpan w:val="2"/>
            <w:tcBorders>
              <w:right w:val="nil"/>
            </w:tcBorders>
            <w:shd w:val="clear" w:color="auto" w:fill="003366"/>
          </w:tcPr>
          <w:p w:rsidR="00542B8C" w:rsidRPr="009F68E4" w:rsidRDefault="00542B8C" w:rsidP="00542B8C">
            <w:pPr>
              <w:jc w:val="center"/>
              <w:rPr>
                <w:rFonts w:asciiTheme="minorHAnsi" w:hAnsiTheme="minorHAnsi"/>
                <w:b/>
                <w:color w:val="FFFFFF" w:themeColor="background1"/>
              </w:rPr>
            </w:pPr>
            <w:r w:rsidRPr="009F68E4">
              <w:rPr>
                <w:rFonts w:asciiTheme="minorHAnsi" w:hAnsiTheme="minorHAnsi"/>
                <w:b/>
                <w:color w:val="FFFFFF" w:themeColor="background1"/>
              </w:rPr>
              <w:t>Interdependencies</w:t>
            </w:r>
          </w:p>
        </w:tc>
        <w:tc>
          <w:tcPr>
            <w:tcW w:w="141" w:type="pct"/>
            <w:tcBorders>
              <w:left w:val="nil"/>
            </w:tcBorders>
            <w:shd w:val="clear" w:color="auto" w:fill="003366"/>
          </w:tcPr>
          <w:p w:rsidR="00542B8C" w:rsidRPr="009F68E4" w:rsidRDefault="00542B8C" w:rsidP="00542B8C">
            <w:pPr>
              <w:jc w:val="center"/>
              <w:rPr>
                <w:b/>
                <w:color w:val="FFFFFF" w:themeColor="background1"/>
              </w:rPr>
            </w:pPr>
          </w:p>
        </w:tc>
      </w:tr>
      <w:tr w:rsidR="00542B8C" w:rsidTr="00507794">
        <w:tc>
          <w:tcPr>
            <w:tcW w:w="1089" w:type="pct"/>
            <w:tcBorders>
              <w:top w:val="nil"/>
              <w:bottom w:val="nil"/>
            </w:tcBorders>
          </w:tcPr>
          <w:p w:rsidR="00542B8C" w:rsidRPr="009F68E4" w:rsidRDefault="00542B8C" w:rsidP="00542B8C">
            <w:pPr>
              <w:jc w:val="center"/>
              <w:rPr>
                <w:rFonts w:asciiTheme="minorHAnsi" w:hAnsiTheme="minorHAnsi"/>
              </w:rPr>
            </w:pPr>
          </w:p>
        </w:tc>
        <w:tc>
          <w:tcPr>
            <w:tcW w:w="3770" w:type="pct"/>
            <w:gridSpan w:val="2"/>
            <w:tcBorders>
              <w:right w:val="nil"/>
            </w:tcBorders>
          </w:tcPr>
          <w:p w:rsidR="00542B8C" w:rsidRPr="009F68E4" w:rsidRDefault="00542B8C" w:rsidP="00542B8C">
            <w:pPr>
              <w:rPr>
                <w:rFonts w:asciiTheme="minorHAnsi" w:hAnsiTheme="minorHAnsi"/>
              </w:rPr>
            </w:pPr>
            <w:r w:rsidRPr="009F68E4">
              <w:rPr>
                <w:rFonts w:asciiTheme="minorHAnsi" w:hAnsiTheme="minorHAnsi"/>
                <w:bCs/>
              </w:rPr>
              <w:t>[Insert other entities who provide required work or resources.</w:t>
            </w:r>
            <w:r>
              <w:rPr>
                <w:rFonts w:asciiTheme="minorHAnsi" w:hAnsiTheme="minorHAnsi"/>
                <w:bCs/>
              </w:rPr>
              <w:t xml:space="preserve"> Include mutual aid agreements where applicable.</w:t>
            </w:r>
            <w:r w:rsidRPr="009F68E4">
              <w:rPr>
                <w:rFonts w:asciiTheme="minorHAnsi" w:hAnsiTheme="minorHAnsi"/>
                <w:bCs/>
              </w:rPr>
              <w:t>]</w:t>
            </w:r>
          </w:p>
        </w:tc>
        <w:tc>
          <w:tcPr>
            <w:tcW w:w="141" w:type="pct"/>
            <w:tcBorders>
              <w:left w:val="nil"/>
            </w:tcBorders>
          </w:tcPr>
          <w:p w:rsidR="00542B8C" w:rsidRPr="009F68E4" w:rsidRDefault="00542B8C" w:rsidP="00542B8C">
            <w:pPr>
              <w:rPr>
                <w:bCs/>
              </w:rPr>
            </w:pPr>
          </w:p>
        </w:tc>
      </w:tr>
      <w:tr w:rsidR="00542B8C" w:rsidTr="00507794">
        <w:tc>
          <w:tcPr>
            <w:tcW w:w="1089" w:type="pct"/>
            <w:tcBorders>
              <w:top w:val="nil"/>
              <w:bottom w:val="nil"/>
            </w:tcBorders>
          </w:tcPr>
          <w:p w:rsidR="00542B8C" w:rsidRPr="009F68E4" w:rsidRDefault="00542B8C" w:rsidP="00542B8C">
            <w:pPr>
              <w:jc w:val="center"/>
            </w:pPr>
          </w:p>
        </w:tc>
        <w:tc>
          <w:tcPr>
            <w:tcW w:w="3770" w:type="pct"/>
            <w:gridSpan w:val="2"/>
            <w:tcBorders>
              <w:right w:val="nil"/>
            </w:tcBorders>
            <w:shd w:val="clear" w:color="auto" w:fill="002060"/>
          </w:tcPr>
          <w:p w:rsidR="00542B8C" w:rsidRPr="000A0D0F" w:rsidRDefault="00542B8C" w:rsidP="00542B8C">
            <w:pPr>
              <w:jc w:val="center"/>
              <w:rPr>
                <w:rFonts w:ascii="Calibri" w:hAnsi="Calibri"/>
                <w:b/>
                <w:bCs/>
              </w:rPr>
            </w:pPr>
            <w:r>
              <w:rPr>
                <w:rFonts w:ascii="Calibri" w:hAnsi="Calibri"/>
                <w:b/>
                <w:bCs/>
              </w:rPr>
              <w:t xml:space="preserve">Expected </w:t>
            </w:r>
            <w:r w:rsidRPr="000A0D0F">
              <w:rPr>
                <w:rFonts w:ascii="Calibri" w:hAnsi="Calibri"/>
                <w:b/>
                <w:bCs/>
              </w:rPr>
              <w:t>Costs</w:t>
            </w:r>
          </w:p>
        </w:tc>
        <w:tc>
          <w:tcPr>
            <w:tcW w:w="141" w:type="pct"/>
            <w:tcBorders>
              <w:left w:val="nil"/>
            </w:tcBorders>
            <w:shd w:val="clear" w:color="auto" w:fill="002060"/>
          </w:tcPr>
          <w:p w:rsidR="00542B8C" w:rsidRDefault="00542B8C" w:rsidP="00542B8C">
            <w:pPr>
              <w:jc w:val="center"/>
              <w:rPr>
                <w:rFonts w:ascii="Calibri" w:hAnsi="Calibri"/>
                <w:b/>
                <w:bCs/>
              </w:rPr>
            </w:pPr>
          </w:p>
        </w:tc>
      </w:tr>
      <w:tr w:rsidR="00542B8C" w:rsidTr="00507794">
        <w:tc>
          <w:tcPr>
            <w:tcW w:w="1089" w:type="pct"/>
            <w:tcBorders>
              <w:top w:val="nil"/>
            </w:tcBorders>
          </w:tcPr>
          <w:p w:rsidR="00542B8C" w:rsidRPr="009F68E4" w:rsidRDefault="00542B8C" w:rsidP="00542B8C">
            <w:pPr>
              <w:jc w:val="center"/>
            </w:pPr>
          </w:p>
        </w:tc>
        <w:tc>
          <w:tcPr>
            <w:tcW w:w="3770" w:type="pct"/>
            <w:gridSpan w:val="2"/>
            <w:tcBorders>
              <w:right w:val="nil"/>
            </w:tcBorders>
          </w:tcPr>
          <w:p w:rsidR="00542B8C" w:rsidRPr="00302ED8" w:rsidRDefault="00542B8C" w:rsidP="00542B8C">
            <w:pPr>
              <w:rPr>
                <w:rFonts w:ascii="Calibri" w:hAnsi="Calibri" w:cs="Calibri"/>
                <w:bCs/>
              </w:rPr>
            </w:pPr>
            <w:r w:rsidRPr="00302ED8">
              <w:rPr>
                <w:rFonts w:ascii="Calibri" w:hAnsi="Calibri" w:cs="Calibri"/>
                <w:bCs/>
              </w:rPr>
              <w:t>[Insert the costs associated with the implementation of the essential function.]</w:t>
            </w:r>
          </w:p>
        </w:tc>
        <w:tc>
          <w:tcPr>
            <w:tcW w:w="141" w:type="pct"/>
            <w:tcBorders>
              <w:left w:val="nil"/>
            </w:tcBorders>
          </w:tcPr>
          <w:p w:rsidR="00542B8C" w:rsidRPr="00302ED8" w:rsidRDefault="00542B8C" w:rsidP="00542B8C">
            <w:pPr>
              <w:rPr>
                <w:rFonts w:ascii="Calibri" w:hAnsi="Calibri" w:cs="Calibri"/>
                <w:bCs/>
              </w:rPr>
            </w:pPr>
          </w:p>
        </w:tc>
      </w:tr>
    </w:tbl>
    <w:p w:rsidR="00507794" w:rsidRPr="00B20DEE" w:rsidRDefault="00507794" w:rsidP="00507794">
      <w:pPr>
        <w:pStyle w:val="Caption"/>
        <w:keepNext/>
        <w:jc w:val="center"/>
        <w:rPr>
          <w:b w:val="0"/>
          <w:szCs w:val="22"/>
        </w:rPr>
      </w:pPr>
      <w:r w:rsidRPr="00B20DEE">
        <w:rPr>
          <w:szCs w:val="22"/>
        </w:rPr>
        <w:t xml:space="preserve">Table </w:t>
      </w:r>
      <w:r>
        <w:rPr>
          <w:szCs w:val="22"/>
        </w:rPr>
        <w:t>3</w:t>
      </w:r>
    </w:p>
    <w:tbl>
      <w:tblPr>
        <w:tblStyle w:val="TableGrid"/>
        <w:tblW w:w="5000" w:type="pct"/>
        <w:tblLook w:val="04A0"/>
      </w:tblPr>
      <w:tblGrid>
        <w:gridCol w:w="2869"/>
        <w:gridCol w:w="2008"/>
        <w:gridCol w:w="7927"/>
        <w:gridCol w:w="372"/>
      </w:tblGrid>
      <w:tr w:rsidR="00507794" w:rsidTr="00E478EF">
        <w:trPr>
          <w:tblHeader/>
        </w:trPr>
        <w:tc>
          <w:tcPr>
            <w:tcW w:w="1089" w:type="pct"/>
            <w:tcBorders>
              <w:bottom w:val="single" w:sz="4" w:space="0" w:color="auto"/>
            </w:tcBorders>
            <w:shd w:val="clear" w:color="auto" w:fill="003366"/>
          </w:tcPr>
          <w:p w:rsidR="00507794" w:rsidRPr="009F68E4" w:rsidRDefault="00507794" w:rsidP="00E478EF">
            <w:pPr>
              <w:jc w:val="center"/>
              <w:rPr>
                <w:rFonts w:asciiTheme="minorHAnsi" w:hAnsiTheme="minorHAnsi"/>
                <w:color w:val="FFFFFF" w:themeColor="background1"/>
              </w:rPr>
            </w:pPr>
            <w:r w:rsidRPr="009F68E4">
              <w:rPr>
                <w:rFonts w:asciiTheme="minorHAnsi" w:hAnsiTheme="minorHAnsi" w:cs="Arial"/>
                <w:b/>
                <w:bCs/>
                <w:color w:val="FFFFFF" w:themeColor="background1"/>
              </w:rPr>
              <w:t>Essential Function</w:t>
            </w:r>
          </w:p>
        </w:tc>
        <w:tc>
          <w:tcPr>
            <w:tcW w:w="762" w:type="pct"/>
            <w:shd w:val="clear" w:color="auto" w:fill="003366"/>
          </w:tcPr>
          <w:p w:rsidR="00507794" w:rsidRPr="009F68E4" w:rsidRDefault="00507794" w:rsidP="00E478EF">
            <w:pPr>
              <w:jc w:val="center"/>
              <w:rPr>
                <w:rFonts w:asciiTheme="minorHAnsi" w:hAnsiTheme="minorHAnsi"/>
                <w:b/>
                <w:color w:val="FFFFFF" w:themeColor="background1"/>
              </w:rPr>
            </w:pPr>
            <w:r w:rsidRPr="009F68E4">
              <w:rPr>
                <w:rFonts w:asciiTheme="minorHAnsi" w:hAnsiTheme="minorHAnsi"/>
                <w:b/>
                <w:color w:val="FFFFFF" w:themeColor="background1"/>
              </w:rPr>
              <w:t>Recovery Time Objective</w:t>
            </w:r>
          </w:p>
        </w:tc>
        <w:tc>
          <w:tcPr>
            <w:tcW w:w="3149" w:type="pct"/>
            <w:gridSpan w:val="2"/>
            <w:shd w:val="clear" w:color="auto" w:fill="003366"/>
          </w:tcPr>
          <w:p w:rsidR="00507794" w:rsidRPr="009F68E4" w:rsidRDefault="00507794" w:rsidP="00E478EF">
            <w:pPr>
              <w:jc w:val="center"/>
              <w:rPr>
                <w:b/>
                <w:color w:val="FFFFFF" w:themeColor="background1"/>
              </w:rPr>
            </w:pPr>
            <w:r w:rsidRPr="009F68E4">
              <w:rPr>
                <w:rFonts w:asciiTheme="minorHAnsi" w:hAnsiTheme="minorHAnsi"/>
                <w:b/>
                <w:color w:val="FFFFFF" w:themeColor="background1"/>
              </w:rPr>
              <w:t>Responsible Personnel</w:t>
            </w:r>
          </w:p>
        </w:tc>
      </w:tr>
      <w:tr w:rsidR="00507794" w:rsidTr="00E478EF">
        <w:tc>
          <w:tcPr>
            <w:tcW w:w="1089" w:type="pct"/>
            <w:tcBorders>
              <w:bottom w:val="nil"/>
            </w:tcBorders>
            <w:vAlign w:val="center"/>
          </w:tcPr>
          <w:p w:rsidR="00507794" w:rsidRPr="009F68E4" w:rsidRDefault="00507794" w:rsidP="00E478EF">
            <w:pPr>
              <w:jc w:val="center"/>
              <w:rPr>
                <w:rFonts w:asciiTheme="minorHAnsi" w:hAnsiTheme="minorHAnsi"/>
              </w:rPr>
            </w:pPr>
          </w:p>
        </w:tc>
        <w:tc>
          <w:tcPr>
            <w:tcW w:w="762" w:type="pct"/>
            <w:tcBorders>
              <w:bottom w:val="single" w:sz="4" w:space="0" w:color="auto"/>
            </w:tcBorders>
          </w:tcPr>
          <w:p w:rsidR="00507794" w:rsidRPr="009F68E4" w:rsidRDefault="00507794" w:rsidP="00E478EF">
            <w:pPr>
              <w:jc w:val="center"/>
              <w:rPr>
                <w:rFonts w:asciiTheme="minorHAnsi" w:hAnsiTheme="minorHAnsi"/>
              </w:rPr>
            </w:pPr>
            <w:r w:rsidRPr="009F68E4">
              <w:rPr>
                <w:rFonts w:asciiTheme="minorHAnsi" w:hAnsiTheme="minorHAnsi"/>
                <w:bCs/>
              </w:rPr>
              <w:t>[List max time to resume function.]</w:t>
            </w:r>
          </w:p>
        </w:tc>
        <w:tc>
          <w:tcPr>
            <w:tcW w:w="3149" w:type="pct"/>
            <w:gridSpan w:val="2"/>
            <w:tcBorders>
              <w:bottom w:val="single" w:sz="4" w:space="0" w:color="auto"/>
            </w:tcBorders>
          </w:tcPr>
          <w:p w:rsidR="00507794" w:rsidRPr="009F68E4" w:rsidRDefault="00507794" w:rsidP="00E478EF">
            <w:pPr>
              <w:rPr>
                <w:bCs/>
              </w:rPr>
            </w:pPr>
            <w:r w:rsidRPr="009F68E4">
              <w:rPr>
                <w:rFonts w:asciiTheme="minorHAnsi" w:hAnsiTheme="minorHAnsi"/>
                <w:bCs/>
              </w:rPr>
              <w:t>[List staff and managers responsible for essential function.]</w:t>
            </w:r>
          </w:p>
        </w:tc>
      </w:tr>
      <w:tr w:rsidR="00507794" w:rsidTr="00E478EF">
        <w:tc>
          <w:tcPr>
            <w:tcW w:w="1089" w:type="pct"/>
            <w:tcBorders>
              <w:top w:val="nil"/>
              <w:bottom w:val="nil"/>
            </w:tcBorders>
            <w:vAlign w:val="center"/>
          </w:tcPr>
          <w:p w:rsidR="00507794" w:rsidRPr="009F68E4" w:rsidRDefault="00507794" w:rsidP="00E478EF">
            <w:pPr>
              <w:jc w:val="center"/>
            </w:pPr>
          </w:p>
        </w:tc>
        <w:tc>
          <w:tcPr>
            <w:tcW w:w="3770" w:type="pct"/>
            <w:gridSpan w:val="2"/>
            <w:tcBorders>
              <w:bottom w:val="single" w:sz="4" w:space="0" w:color="auto"/>
              <w:right w:val="nil"/>
            </w:tcBorders>
            <w:shd w:val="clear" w:color="auto" w:fill="003366"/>
          </w:tcPr>
          <w:p w:rsidR="00507794" w:rsidRPr="009F68E4" w:rsidRDefault="00507794" w:rsidP="00E478EF">
            <w:pPr>
              <w:jc w:val="center"/>
              <w:rPr>
                <w:bCs/>
              </w:rPr>
            </w:pPr>
            <w:r w:rsidRPr="009F68E4">
              <w:rPr>
                <w:rFonts w:asciiTheme="minorHAnsi" w:hAnsiTheme="minorHAnsi"/>
                <w:b/>
                <w:color w:val="FFFFFF" w:themeColor="background1"/>
              </w:rPr>
              <w:t>Resources</w:t>
            </w:r>
          </w:p>
        </w:tc>
        <w:tc>
          <w:tcPr>
            <w:tcW w:w="142" w:type="pct"/>
            <w:tcBorders>
              <w:left w:val="nil"/>
              <w:bottom w:val="single" w:sz="4" w:space="0" w:color="auto"/>
            </w:tcBorders>
            <w:shd w:val="clear" w:color="auto" w:fill="003366"/>
          </w:tcPr>
          <w:p w:rsidR="00507794" w:rsidRPr="009F68E4" w:rsidRDefault="00507794" w:rsidP="00E478EF">
            <w:pPr>
              <w:jc w:val="center"/>
              <w:rPr>
                <w:b/>
                <w:color w:val="FFFFFF" w:themeColor="background1"/>
              </w:rPr>
            </w:pPr>
          </w:p>
        </w:tc>
      </w:tr>
      <w:tr w:rsidR="00507794" w:rsidTr="00E478EF">
        <w:tc>
          <w:tcPr>
            <w:tcW w:w="1089" w:type="pct"/>
            <w:tcBorders>
              <w:top w:val="nil"/>
              <w:bottom w:val="nil"/>
            </w:tcBorders>
          </w:tcPr>
          <w:p w:rsidR="00507794" w:rsidRPr="009F68E4" w:rsidRDefault="00507794" w:rsidP="00E478EF">
            <w:pPr>
              <w:jc w:val="center"/>
              <w:rPr>
                <w:rFonts w:asciiTheme="minorHAnsi" w:hAnsiTheme="minorHAnsi"/>
              </w:rPr>
            </w:pPr>
          </w:p>
        </w:tc>
        <w:tc>
          <w:tcPr>
            <w:tcW w:w="3770" w:type="pct"/>
            <w:gridSpan w:val="2"/>
            <w:tcBorders>
              <w:right w:val="nil"/>
            </w:tcBorders>
          </w:tcPr>
          <w:p w:rsidR="00507794" w:rsidRPr="009F68E4" w:rsidRDefault="00507794" w:rsidP="00E478EF">
            <w:pPr>
              <w:rPr>
                <w:rFonts w:asciiTheme="minorHAnsi" w:hAnsiTheme="minorHAnsi"/>
              </w:rPr>
            </w:pPr>
            <w:r w:rsidRPr="009F68E4">
              <w:rPr>
                <w:rFonts w:asciiTheme="minorHAnsi" w:hAnsiTheme="minorHAnsi"/>
                <w:bCs/>
              </w:rPr>
              <w:t>[Insert required equipment, supplies, records, etc.]</w:t>
            </w:r>
          </w:p>
        </w:tc>
        <w:tc>
          <w:tcPr>
            <w:tcW w:w="142" w:type="pct"/>
            <w:tcBorders>
              <w:left w:val="nil"/>
            </w:tcBorders>
          </w:tcPr>
          <w:p w:rsidR="00507794" w:rsidRPr="009F68E4" w:rsidRDefault="00507794" w:rsidP="00E478EF">
            <w:pPr>
              <w:rPr>
                <w:bCs/>
              </w:rPr>
            </w:pPr>
          </w:p>
        </w:tc>
      </w:tr>
      <w:tr w:rsidR="00507794" w:rsidTr="00E478EF">
        <w:tc>
          <w:tcPr>
            <w:tcW w:w="1089" w:type="pct"/>
            <w:tcBorders>
              <w:top w:val="nil"/>
              <w:bottom w:val="nil"/>
            </w:tcBorders>
          </w:tcPr>
          <w:p w:rsidR="00507794" w:rsidRPr="009F68E4" w:rsidRDefault="00507794" w:rsidP="00E478EF">
            <w:pPr>
              <w:jc w:val="center"/>
              <w:rPr>
                <w:rFonts w:asciiTheme="minorHAnsi" w:hAnsiTheme="minorHAnsi"/>
              </w:rPr>
            </w:pPr>
          </w:p>
        </w:tc>
        <w:tc>
          <w:tcPr>
            <w:tcW w:w="3770" w:type="pct"/>
            <w:gridSpan w:val="2"/>
            <w:tcBorders>
              <w:right w:val="nil"/>
            </w:tcBorders>
            <w:shd w:val="clear" w:color="auto" w:fill="003366"/>
          </w:tcPr>
          <w:p w:rsidR="00507794" w:rsidRPr="009F68E4" w:rsidRDefault="00507794" w:rsidP="00E478EF">
            <w:pPr>
              <w:jc w:val="center"/>
              <w:rPr>
                <w:rFonts w:asciiTheme="minorHAnsi" w:hAnsiTheme="minorHAnsi"/>
                <w:b/>
                <w:color w:val="FFFFFF" w:themeColor="background1"/>
              </w:rPr>
            </w:pPr>
            <w:r w:rsidRPr="009F68E4">
              <w:rPr>
                <w:rFonts w:asciiTheme="minorHAnsi" w:hAnsiTheme="minorHAnsi"/>
                <w:b/>
                <w:color w:val="FFFFFF" w:themeColor="background1"/>
              </w:rPr>
              <w:t>Work Location &amp; Space Requirements</w:t>
            </w:r>
          </w:p>
        </w:tc>
        <w:tc>
          <w:tcPr>
            <w:tcW w:w="142" w:type="pct"/>
            <w:tcBorders>
              <w:left w:val="nil"/>
            </w:tcBorders>
            <w:shd w:val="clear" w:color="auto" w:fill="003366"/>
          </w:tcPr>
          <w:p w:rsidR="00507794" w:rsidRPr="009F68E4" w:rsidRDefault="00507794" w:rsidP="00E478EF">
            <w:pPr>
              <w:jc w:val="center"/>
              <w:rPr>
                <w:b/>
                <w:color w:val="FFFFFF" w:themeColor="background1"/>
              </w:rPr>
            </w:pPr>
          </w:p>
        </w:tc>
      </w:tr>
      <w:tr w:rsidR="00507794" w:rsidTr="00E478EF">
        <w:tc>
          <w:tcPr>
            <w:tcW w:w="1089" w:type="pct"/>
            <w:tcBorders>
              <w:top w:val="nil"/>
              <w:bottom w:val="nil"/>
            </w:tcBorders>
          </w:tcPr>
          <w:p w:rsidR="00507794" w:rsidRPr="009F68E4" w:rsidRDefault="00507794" w:rsidP="00E478EF">
            <w:pPr>
              <w:jc w:val="center"/>
              <w:rPr>
                <w:rFonts w:asciiTheme="minorHAnsi" w:hAnsiTheme="minorHAnsi"/>
              </w:rPr>
            </w:pPr>
            <w:r w:rsidRPr="00507794">
              <w:rPr>
                <w:rFonts w:asciiTheme="minorHAnsi" w:hAnsiTheme="minorHAnsi"/>
                <w:b/>
                <w:bCs/>
                <w:highlight w:val="cyan"/>
              </w:rPr>
              <w:t>Risk Prevention &amp; Mitigation</w:t>
            </w:r>
          </w:p>
        </w:tc>
        <w:tc>
          <w:tcPr>
            <w:tcW w:w="3770" w:type="pct"/>
            <w:gridSpan w:val="2"/>
            <w:tcBorders>
              <w:right w:val="nil"/>
            </w:tcBorders>
          </w:tcPr>
          <w:p w:rsidR="00507794" w:rsidRPr="009F68E4" w:rsidRDefault="00507794" w:rsidP="00E478EF">
            <w:pPr>
              <w:rPr>
                <w:rFonts w:asciiTheme="minorHAnsi" w:hAnsiTheme="minorHAnsi"/>
              </w:rPr>
            </w:pPr>
            <w:r w:rsidRPr="009F68E4">
              <w:rPr>
                <w:rFonts w:asciiTheme="minorHAnsi" w:hAnsiTheme="minorHAnsi"/>
                <w:bCs/>
              </w:rPr>
              <w:t>[Insert continuity facility or telework location, IT, and communications access needs.]</w:t>
            </w:r>
          </w:p>
        </w:tc>
        <w:tc>
          <w:tcPr>
            <w:tcW w:w="142" w:type="pct"/>
            <w:tcBorders>
              <w:left w:val="nil"/>
            </w:tcBorders>
          </w:tcPr>
          <w:p w:rsidR="00507794" w:rsidRPr="009F68E4" w:rsidRDefault="00507794" w:rsidP="00E478EF">
            <w:pPr>
              <w:rPr>
                <w:bCs/>
              </w:rPr>
            </w:pPr>
          </w:p>
        </w:tc>
      </w:tr>
      <w:tr w:rsidR="00507794" w:rsidTr="00E478EF">
        <w:tc>
          <w:tcPr>
            <w:tcW w:w="1089" w:type="pct"/>
            <w:tcBorders>
              <w:top w:val="nil"/>
              <w:bottom w:val="nil"/>
            </w:tcBorders>
          </w:tcPr>
          <w:p w:rsidR="00507794" w:rsidRPr="009F68E4" w:rsidRDefault="00507794" w:rsidP="00E478EF">
            <w:pPr>
              <w:jc w:val="center"/>
              <w:rPr>
                <w:rFonts w:asciiTheme="minorHAnsi" w:hAnsiTheme="minorHAnsi"/>
              </w:rPr>
            </w:pPr>
          </w:p>
        </w:tc>
        <w:tc>
          <w:tcPr>
            <w:tcW w:w="3770" w:type="pct"/>
            <w:gridSpan w:val="2"/>
            <w:tcBorders>
              <w:right w:val="nil"/>
            </w:tcBorders>
            <w:shd w:val="clear" w:color="auto" w:fill="003366"/>
          </w:tcPr>
          <w:p w:rsidR="00507794" w:rsidRPr="009F68E4" w:rsidRDefault="00507794" w:rsidP="00E478EF">
            <w:pPr>
              <w:jc w:val="center"/>
              <w:rPr>
                <w:rFonts w:asciiTheme="minorHAnsi" w:hAnsiTheme="minorHAnsi"/>
                <w:b/>
                <w:color w:val="FFFFFF" w:themeColor="background1"/>
              </w:rPr>
            </w:pPr>
            <w:r w:rsidRPr="009F68E4">
              <w:rPr>
                <w:rFonts w:asciiTheme="minorHAnsi" w:hAnsiTheme="minorHAnsi"/>
                <w:b/>
                <w:color w:val="FFFFFF" w:themeColor="background1"/>
              </w:rPr>
              <w:t>Supporting Activities</w:t>
            </w:r>
          </w:p>
        </w:tc>
        <w:tc>
          <w:tcPr>
            <w:tcW w:w="142" w:type="pct"/>
            <w:tcBorders>
              <w:left w:val="nil"/>
            </w:tcBorders>
            <w:shd w:val="clear" w:color="auto" w:fill="003366"/>
          </w:tcPr>
          <w:p w:rsidR="00507794" w:rsidRPr="009F68E4" w:rsidRDefault="00507794" w:rsidP="00E478EF">
            <w:pPr>
              <w:jc w:val="center"/>
              <w:rPr>
                <w:b/>
                <w:color w:val="FFFFFF" w:themeColor="background1"/>
              </w:rPr>
            </w:pPr>
          </w:p>
        </w:tc>
      </w:tr>
      <w:tr w:rsidR="00507794" w:rsidTr="00E478EF">
        <w:tc>
          <w:tcPr>
            <w:tcW w:w="1089" w:type="pct"/>
            <w:tcBorders>
              <w:top w:val="nil"/>
              <w:bottom w:val="nil"/>
            </w:tcBorders>
          </w:tcPr>
          <w:p w:rsidR="00507794" w:rsidRPr="009F68E4" w:rsidRDefault="00507794" w:rsidP="00E478EF">
            <w:pPr>
              <w:jc w:val="center"/>
              <w:rPr>
                <w:rFonts w:asciiTheme="minorHAnsi" w:hAnsiTheme="minorHAnsi"/>
              </w:rPr>
            </w:pPr>
          </w:p>
        </w:tc>
        <w:tc>
          <w:tcPr>
            <w:tcW w:w="3770" w:type="pct"/>
            <w:gridSpan w:val="2"/>
            <w:tcBorders>
              <w:right w:val="nil"/>
            </w:tcBorders>
          </w:tcPr>
          <w:p w:rsidR="00507794" w:rsidRPr="009F68E4" w:rsidRDefault="00507794" w:rsidP="00E478EF">
            <w:pPr>
              <w:rPr>
                <w:rFonts w:asciiTheme="minorHAnsi" w:hAnsiTheme="minorHAnsi"/>
              </w:rPr>
            </w:pPr>
            <w:r w:rsidRPr="009F68E4">
              <w:rPr>
                <w:rFonts w:asciiTheme="minorHAnsi" w:hAnsiTheme="minorHAnsi"/>
                <w:bCs/>
              </w:rPr>
              <w:t>[Insert essential supporting activities.]</w:t>
            </w:r>
          </w:p>
        </w:tc>
        <w:tc>
          <w:tcPr>
            <w:tcW w:w="142" w:type="pct"/>
            <w:tcBorders>
              <w:left w:val="nil"/>
            </w:tcBorders>
          </w:tcPr>
          <w:p w:rsidR="00507794" w:rsidRPr="009F68E4" w:rsidRDefault="00507794" w:rsidP="00E478EF">
            <w:pPr>
              <w:rPr>
                <w:bCs/>
              </w:rPr>
            </w:pPr>
          </w:p>
        </w:tc>
      </w:tr>
      <w:tr w:rsidR="00507794" w:rsidTr="00E478EF">
        <w:tc>
          <w:tcPr>
            <w:tcW w:w="1089" w:type="pct"/>
            <w:tcBorders>
              <w:top w:val="nil"/>
              <w:bottom w:val="nil"/>
            </w:tcBorders>
          </w:tcPr>
          <w:p w:rsidR="00507794" w:rsidRPr="009F68E4" w:rsidRDefault="00507794" w:rsidP="00E478EF">
            <w:pPr>
              <w:jc w:val="center"/>
              <w:rPr>
                <w:rFonts w:asciiTheme="minorHAnsi" w:hAnsiTheme="minorHAnsi"/>
              </w:rPr>
            </w:pPr>
          </w:p>
        </w:tc>
        <w:tc>
          <w:tcPr>
            <w:tcW w:w="3770" w:type="pct"/>
            <w:gridSpan w:val="2"/>
            <w:tcBorders>
              <w:right w:val="nil"/>
            </w:tcBorders>
            <w:shd w:val="clear" w:color="auto" w:fill="003366"/>
          </w:tcPr>
          <w:p w:rsidR="00507794" w:rsidRPr="009F68E4" w:rsidRDefault="00507794" w:rsidP="00E478EF">
            <w:pPr>
              <w:jc w:val="center"/>
              <w:rPr>
                <w:rFonts w:asciiTheme="minorHAnsi" w:hAnsiTheme="minorHAnsi"/>
                <w:b/>
                <w:color w:val="FFFFFF" w:themeColor="background1"/>
              </w:rPr>
            </w:pPr>
            <w:r w:rsidRPr="009F68E4">
              <w:rPr>
                <w:rFonts w:asciiTheme="minorHAnsi" w:hAnsiTheme="minorHAnsi"/>
                <w:b/>
                <w:color w:val="FFFFFF" w:themeColor="background1"/>
              </w:rPr>
              <w:t>Interdependencies</w:t>
            </w:r>
          </w:p>
        </w:tc>
        <w:tc>
          <w:tcPr>
            <w:tcW w:w="142" w:type="pct"/>
            <w:tcBorders>
              <w:left w:val="nil"/>
            </w:tcBorders>
            <w:shd w:val="clear" w:color="auto" w:fill="003366"/>
          </w:tcPr>
          <w:p w:rsidR="00507794" w:rsidRPr="009F68E4" w:rsidRDefault="00507794" w:rsidP="00E478EF">
            <w:pPr>
              <w:jc w:val="center"/>
              <w:rPr>
                <w:b/>
                <w:color w:val="FFFFFF" w:themeColor="background1"/>
              </w:rPr>
            </w:pPr>
          </w:p>
        </w:tc>
      </w:tr>
      <w:tr w:rsidR="00507794" w:rsidTr="00E478EF">
        <w:tc>
          <w:tcPr>
            <w:tcW w:w="1089" w:type="pct"/>
            <w:tcBorders>
              <w:top w:val="nil"/>
              <w:bottom w:val="nil"/>
            </w:tcBorders>
          </w:tcPr>
          <w:p w:rsidR="00507794" w:rsidRPr="009F68E4" w:rsidRDefault="00507794" w:rsidP="00E478EF">
            <w:pPr>
              <w:jc w:val="center"/>
              <w:rPr>
                <w:rFonts w:asciiTheme="minorHAnsi" w:hAnsiTheme="minorHAnsi"/>
              </w:rPr>
            </w:pPr>
          </w:p>
        </w:tc>
        <w:tc>
          <w:tcPr>
            <w:tcW w:w="3770" w:type="pct"/>
            <w:gridSpan w:val="2"/>
            <w:tcBorders>
              <w:right w:val="nil"/>
            </w:tcBorders>
          </w:tcPr>
          <w:p w:rsidR="00507794" w:rsidRPr="009F68E4" w:rsidRDefault="00507794" w:rsidP="00E478EF">
            <w:pPr>
              <w:rPr>
                <w:rFonts w:asciiTheme="minorHAnsi" w:hAnsiTheme="minorHAnsi"/>
              </w:rPr>
            </w:pPr>
            <w:r w:rsidRPr="009F68E4">
              <w:rPr>
                <w:rFonts w:asciiTheme="minorHAnsi" w:hAnsiTheme="minorHAnsi"/>
                <w:bCs/>
              </w:rPr>
              <w:t>[Insert other entities who provide required work or resources.</w:t>
            </w:r>
            <w:r>
              <w:rPr>
                <w:rFonts w:asciiTheme="minorHAnsi" w:hAnsiTheme="minorHAnsi"/>
                <w:bCs/>
              </w:rPr>
              <w:t xml:space="preserve"> Include mutual aid agreements where applicable.</w:t>
            </w:r>
            <w:r w:rsidRPr="009F68E4">
              <w:rPr>
                <w:rFonts w:asciiTheme="minorHAnsi" w:hAnsiTheme="minorHAnsi"/>
                <w:bCs/>
              </w:rPr>
              <w:t>]</w:t>
            </w:r>
          </w:p>
        </w:tc>
        <w:tc>
          <w:tcPr>
            <w:tcW w:w="142" w:type="pct"/>
            <w:tcBorders>
              <w:left w:val="nil"/>
            </w:tcBorders>
          </w:tcPr>
          <w:p w:rsidR="00507794" w:rsidRPr="009F68E4" w:rsidRDefault="00507794" w:rsidP="00E478EF">
            <w:pPr>
              <w:rPr>
                <w:bCs/>
              </w:rPr>
            </w:pPr>
          </w:p>
        </w:tc>
      </w:tr>
      <w:tr w:rsidR="00507794" w:rsidTr="00E478EF">
        <w:tc>
          <w:tcPr>
            <w:tcW w:w="1089" w:type="pct"/>
            <w:tcBorders>
              <w:top w:val="nil"/>
              <w:bottom w:val="nil"/>
            </w:tcBorders>
          </w:tcPr>
          <w:p w:rsidR="00507794" w:rsidRPr="009F68E4" w:rsidRDefault="00507794" w:rsidP="00E478EF">
            <w:pPr>
              <w:jc w:val="center"/>
            </w:pPr>
          </w:p>
        </w:tc>
        <w:tc>
          <w:tcPr>
            <w:tcW w:w="3770" w:type="pct"/>
            <w:gridSpan w:val="2"/>
            <w:tcBorders>
              <w:right w:val="nil"/>
            </w:tcBorders>
            <w:shd w:val="clear" w:color="auto" w:fill="002060"/>
          </w:tcPr>
          <w:p w:rsidR="00507794" w:rsidRPr="000A0D0F" w:rsidRDefault="00507794" w:rsidP="00E478EF">
            <w:pPr>
              <w:jc w:val="center"/>
              <w:rPr>
                <w:rFonts w:ascii="Calibri" w:hAnsi="Calibri"/>
                <w:b/>
                <w:bCs/>
              </w:rPr>
            </w:pPr>
            <w:r>
              <w:rPr>
                <w:rFonts w:ascii="Calibri" w:hAnsi="Calibri"/>
                <w:b/>
                <w:bCs/>
              </w:rPr>
              <w:t xml:space="preserve">Expected </w:t>
            </w:r>
            <w:r w:rsidRPr="000A0D0F">
              <w:rPr>
                <w:rFonts w:ascii="Calibri" w:hAnsi="Calibri"/>
                <w:b/>
                <w:bCs/>
              </w:rPr>
              <w:t>Costs</w:t>
            </w:r>
          </w:p>
        </w:tc>
        <w:tc>
          <w:tcPr>
            <w:tcW w:w="142" w:type="pct"/>
            <w:tcBorders>
              <w:left w:val="nil"/>
            </w:tcBorders>
            <w:shd w:val="clear" w:color="auto" w:fill="002060"/>
          </w:tcPr>
          <w:p w:rsidR="00507794" w:rsidRDefault="00507794" w:rsidP="00E478EF">
            <w:pPr>
              <w:jc w:val="center"/>
              <w:rPr>
                <w:rFonts w:ascii="Calibri" w:hAnsi="Calibri"/>
                <w:b/>
                <w:bCs/>
              </w:rPr>
            </w:pPr>
          </w:p>
        </w:tc>
      </w:tr>
      <w:tr w:rsidR="00507794" w:rsidTr="00E478EF">
        <w:tc>
          <w:tcPr>
            <w:tcW w:w="1089" w:type="pct"/>
            <w:tcBorders>
              <w:top w:val="nil"/>
            </w:tcBorders>
          </w:tcPr>
          <w:p w:rsidR="00507794" w:rsidRPr="009F68E4" w:rsidRDefault="00507794" w:rsidP="00E478EF">
            <w:pPr>
              <w:jc w:val="center"/>
            </w:pPr>
          </w:p>
        </w:tc>
        <w:tc>
          <w:tcPr>
            <w:tcW w:w="3770" w:type="pct"/>
            <w:gridSpan w:val="2"/>
            <w:tcBorders>
              <w:right w:val="nil"/>
            </w:tcBorders>
          </w:tcPr>
          <w:p w:rsidR="00507794" w:rsidRPr="00302ED8" w:rsidRDefault="00507794" w:rsidP="00E478EF">
            <w:pPr>
              <w:rPr>
                <w:rFonts w:ascii="Calibri" w:hAnsi="Calibri" w:cs="Calibri"/>
                <w:bCs/>
              </w:rPr>
            </w:pPr>
            <w:r w:rsidRPr="00302ED8">
              <w:rPr>
                <w:rFonts w:ascii="Calibri" w:hAnsi="Calibri" w:cs="Calibri"/>
                <w:bCs/>
              </w:rPr>
              <w:t>[Insert the costs associated with the implementation of the essential function.]</w:t>
            </w:r>
          </w:p>
        </w:tc>
        <w:tc>
          <w:tcPr>
            <w:tcW w:w="142" w:type="pct"/>
            <w:tcBorders>
              <w:left w:val="nil"/>
            </w:tcBorders>
          </w:tcPr>
          <w:p w:rsidR="00507794" w:rsidRPr="00302ED8" w:rsidRDefault="00507794" w:rsidP="00E478EF">
            <w:pPr>
              <w:rPr>
                <w:rFonts w:ascii="Calibri" w:hAnsi="Calibri" w:cs="Calibri"/>
                <w:bCs/>
              </w:rPr>
            </w:pPr>
          </w:p>
        </w:tc>
      </w:tr>
    </w:tbl>
    <w:p w:rsidR="00542B8C" w:rsidRDefault="00542B8C" w:rsidP="00542B8C"/>
    <w:p w:rsidR="00507794" w:rsidRDefault="001F3722" w:rsidP="001F3722">
      <w:pPr>
        <w:pStyle w:val="Caption"/>
        <w:rPr>
          <w:szCs w:val="22"/>
        </w:rPr>
      </w:pPr>
      <w:r w:rsidRPr="001F3722">
        <w:rPr>
          <w:i w:val="0"/>
          <w:noProof/>
          <w:szCs w:val="22"/>
        </w:rPr>
        <w:drawing>
          <wp:inline distT="0" distB="0" distL="0" distR="0">
            <wp:extent cx="5637740" cy="3789990"/>
            <wp:effectExtent l="0" t="0" r="0" b="1270"/>
            <wp:docPr id="2" name="Picture 2" descr="CMEF 3: Coordinate recovery efforts following a disaster to ensure appropriate federal assistance is deliv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42856" cy="3793429"/>
                    </a:xfrm>
                    <a:prstGeom prst="rect">
                      <a:avLst/>
                    </a:prstGeom>
                    <a:noFill/>
                  </pic:spPr>
                </pic:pic>
              </a:graphicData>
            </a:graphic>
          </wp:inline>
        </w:drawing>
      </w:r>
      <w:r w:rsidRPr="001F3722">
        <w:rPr>
          <w:szCs w:val="22"/>
          <w:highlight w:val="lightGray"/>
        </w:rPr>
        <w:t xml:space="preserve"> </w:t>
      </w:r>
    </w:p>
    <w:p w:rsidR="00507794" w:rsidRDefault="00507794" w:rsidP="001F3722">
      <w:pPr>
        <w:pStyle w:val="Caption"/>
        <w:rPr>
          <w:szCs w:val="22"/>
        </w:rPr>
      </w:pPr>
    </w:p>
    <w:p w:rsidR="00507794" w:rsidRDefault="00507794" w:rsidP="00507794">
      <w:pPr>
        <w:pStyle w:val="Caption"/>
        <w:rPr>
          <w:szCs w:val="22"/>
        </w:rPr>
      </w:pPr>
      <w:r>
        <w:rPr>
          <w:szCs w:val="22"/>
        </w:rPr>
        <w:t xml:space="preserve">This process will be repeated for each essential function.  </w:t>
      </w:r>
      <w:bookmarkStart w:id="9" w:name="_Toc523482650"/>
    </w:p>
    <w:p w:rsidR="00084F27" w:rsidRPr="00084F27" w:rsidRDefault="006369D4" w:rsidP="00507794">
      <w:pPr>
        <w:pStyle w:val="Caption"/>
      </w:pPr>
      <w:r>
        <w:t>ESSENTIAL RECORDS AND IT FUNCTIONS</w:t>
      </w:r>
      <w:bookmarkEnd w:id="9"/>
    </w:p>
    <w:p w:rsidR="00084F27" w:rsidRDefault="006369D4" w:rsidP="00104055">
      <w:pPr>
        <w:pStyle w:val="Heading2"/>
      </w:pPr>
      <w:bookmarkStart w:id="10" w:name="_Toc523482651"/>
      <w:r>
        <w:t xml:space="preserve">Identification </w:t>
      </w:r>
      <w:r w:rsidR="005336A8">
        <w:t>and S</w:t>
      </w:r>
      <w:r w:rsidR="00533A14">
        <w:t>t</w:t>
      </w:r>
      <w:r w:rsidR="00D41867">
        <w:t>orage</w:t>
      </w:r>
      <w:bookmarkEnd w:id="10"/>
    </w:p>
    <w:p w:rsidR="00CA709B" w:rsidRPr="00507794" w:rsidRDefault="00CA709B" w:rsidP="002B3998">
      <w:pPr>
        <w:jc w:val="both"/>
        <w:rPr>
          <w:i/>
          <w:color w:val="002060"/>
        </w:rPr>
      </w:pPr>
      <w:r w:rsidRPr="00507794">
        <w:rPr>
          <w:i/>
          <w:color w:val="002060"/>
        </w:rPr>
        <w:t xml:space="preserve">It is critical to thoroughly and accurately identify every document, record, microfilm/fiche, photo, piece of data, software program, or other hard copy or electronic information required to conduct each </w:t>
      </w:r>
      <w:r w:rsidR="00E955D5" w:rsidRPr="00507794">
        <w:rPr>
          <w:i/>
          <w:color w:val="002060"/>
        </w:rPr>
        <w:t>EF</w:t>
      </w:r>
      <w:r w:rsidR="00D41867" w:rsidRPr="00507794">
        <w:rPr>
          <w:i/>
          <w:color w:val="002060"/>
        </w:rPr>
        <w:t xml:space="preserve"> or reconstitute full operations</w:t>
      </w:r>
      <w:r w:rsidR="004E4ACA" w:rsidRPr="00507794">
        <w:rPr>
          <w:i/>
          <w:color w:val="002060"/>
        </w:rPr>
        <w:t>.</w:t>
      </w:r>
      <w:r w:rsidR="00A60D15" w:rsidRPr="00507794">
        <w:rPr>
          <w:i/>
          <w:color w:val="002060"/>
        </w:rPr>
        <w:t xml:space="preserve"> </w:t>
      </w:r>
      <w:r w:rsidR="00507794" w:rsidRPr="00507794">
        <w:rPr>
          <w:i/>
          <w:color w:val="002060"/>
        </w:rPr>
        <w:t>Mike Hull will be</w:t>
      </w:r>
      <w:r w:rsidR="00A60D15" w:rsidRPr="00507794">
        <w:rPr>
          <w:i/>
          <w:color w:val="002060"/>
        </w:rPr>
        <w:t xml:space="preserve"> responsible for maintaining this list, and where it is stored.</w:t>
      </w:r>
    </w:p>
    <w:p w:rsidR="004F4C0E" w:rsidRPr="004E4ACA" w:rsidRDefault="00507794" w:rsidP="004F4C0E">
      <w:pPr>
        <w:jc w:val="both"/>
        <w:rPr>
          <w:i/>
          <w:color w:val="002060"/>
        </w:rPr>
      </w:pPr>
      <w:r w:rsidRPr="00507794">
        <w:rPr>
          <w:i/>
          <w:color w:val="002060"/>
        </w:rPr>
        <w:t xml:space="preserve">Loving Care &amp; More </w:t>
      </w:r>
      <w:r w:rsidR="004F4C0E" w:rsidRPr="00507794">
        <w:rPr>
          <w:i/>
          <w:color w:val="002060"/>
        </w:rPr>
        <w:t>stor</w:t>
      </w:r>
      <w:r w:rsidRPr="00507794">
        <w:rPr>
          <w:i/>
          <w:color w:val="002060"/>
        </w:rPr>
        <w:t xml:space="preserve">es these </w:t>
      </w:r>
      <w:r w:rsidR="004F4C0E" w:rsidRPr="00507794">
        <w:rPr>
          <w:i/>
          <w:color w:val="002060"/>
        </w:rPr>
        <w:t xml:space="preserve">documents </w:t>
      </w:r>
      <w:r w:rsidRPr="00507794">
        <w:rPr>
          <w:i/>
          <w:color w:val="002060"/>
        </w:rPr>
        <w:t>in the S: drive on the Server located in the main Central Storage facility.  Dave Ewers</w:t>
      </w:r>
      <w:r>
        <w:rPr>
          <w:i/>
          <w:color w:val="002060"/>
        </w:rPr>
        <w:t xml:space="preserve"> of On Call Support Services is the IT Manager in charge of all of Loving Care &amp; Mores servers and networks. Dave can be reached at 509-218-1779.  </w:t>
      </w:r>
    </w:p>
    <w:p w:rsidR="00533A14" w:rsidRDefault="00507794" w:rsidP="0021513F">
      <w:pPr>
        <w:rPr>
          <w:bCs/>
        </w:rPr>
      </w:pPr>
      <w:r>
        <w:rPr>
          <w:rFonts w:cs="Arial"/>
          <w:b/>
        </w:rPr>
        <w:t>Jeanette Kenser, Admin assistant</w:t>
      </w:r>
      <w:r w:rsidR="00533A14">
        <w:rPr>
          <w:rFonts w:cs="Arial"/>
        </w:rPr>
        <w:t xml:space="preserve"> </w:t>
      </w:r>
      <w:r w:rsidR="00533A14" w:rsidRPr="007054C1">
        <w:rPr>
          <w:rFonts w:cs="Arial"/>
          <w:color w:val="000000"/>
        </w:rPr>
        <w:t xml:space="preserve">maintains a complete inventory of </w:t>
      </w:r>
      <w:r w:rsidR="004F4C0E">
        <w:rPr>
          <w:rFonts w:cs="Arial"/>
          <w:color w:val="000000"/>
        </w:rPr>
        <w:t>e</w:t>
      </w:r>
      <w:r w:rsidR="00533A14">
        <w:rPr>
          <w:rFonts w:cs="Arial"/>
          <w:color w:val="000000"/>
        </w:rPr>
        <w:t xml:space="preserve">ssential </w:t>
      </w:r>
      <w:r w:rsidR="004F4C0E">
        <w:rPr>
          <w:rFonts w:cs="Arial"/>
          <w:color w:val="000000"/>
        </w:rPr>
        <w:t>r</w:t>
      </w:r>
      <w:r w:rsidR="00533A14">
        <w:rPr>
          <w:rFonts w:cs="Arial"/>
          <w:color w:val="000000"/>
        </w:rPr>
        <w:t>ecords</w:t>
      </w:r>
      <w:r w:rsidR="00533A14" w:rsidRPr="007054C1">
        <w:rPr>
          <w:rFonts w:cs="Arial"/>
          <w:color w:val="000000"/>
        </w:rPr>
        <w:t>, along with the</w:t>
      </w:r>
      <w:r w:rsidR="00533A14">
        <w:rPr>
          <w:rFonts w:cs="Arial"/>
          <w:color w:val="000000"/>
        </w:rPr>
        <w:t>ir</w:t>
      </w:r>
      <w:r w:rsidR="00533A14" w:rsidRPr="007054C1">
        <w:rPr>
          <w:rFonts w:cs="Arial"/>
          <w:color w:val="000000"/>
        </w:rPr>
        <w:t xml:space="preserve"> locations and instructions </w:t>
      </w:r>
      <w:r w:rsidR="00533A14">
        <w:rPr>
          <w:rFonts w:cs="Arial"/>
          <w:color w:val="000000"/>
        </w:rPr>
        <w:t xml:space="preserve">for access </w:t>
      </w:r>
      <w:r w:rsidR="00533A14" w:rsidRPr="007054C1">
        <w:rPr>
          <w:rFonts w:cs="Arial"/>
          <w:color w:val="000000"/>
        </w:rPr>
        <w:t xml:space="preserve">at </w:t>
      </w:r>
      <w:r>
        <w:rPr>
          <w:b/>
          <w:bCs/>
        </w:rPr>
        <w:t>104 Windriver Rd, Silverton, Id  83867</w:t>
      </w:r>
      <w:r w:rsidR="00B84F43">
        <w:rPr>
          <w:bCs/>
        </w:rPr>
        <w:t xml:space="preserve"> </w:t>
      </w:r>
    </w:p>
    <w:p w:rsidR="00B20DEE" w:rsidRPr="00B20DEE" w:rsidRDefault="00B20DEE" w:rsidP="00B20DEE">
      <w:pPr>
        <w:pStyle w:val="Caption"/>
        <w:keepNext/>
        <w:jc w:val="center"/>
        <w:rPr>
          <w:b w:val="0"/>
          <w:szCs w:val="22"/>
        </w:rPr>
      </w:pPr>
      <w:bookmarkStart w:id="11" w:name="_Toc523230926"/>
      <w:r w:rsidRPr="00B20DEE">
        <w:rPr>
          <w:szCs w:val="22"/>
        </w:rPr>
        <w:t xml:space="preserve">Table </w:t>
      </w:r>
      <w:r w:rsidR="005E6E4B" w:rsidRPr="00B20DEE">
        <w:rPr>
          <w:b w:val="0"/>
          <w:szCs w:val="22"/>
        </w:rPr>
        <w:fldChar w:fldCharType="begin"/>
      </w:r>
      <w:r w:rsidRPr="00B20DEE">
        <w:rPr>
          <w:szCs w:val="22"/>
        </w:rPr>
        <w:instrText xml:space="preserve"> SEQ Table \* ARABIC </w:instrText>
      </w:r>
      <w:r w:rsidR="005E6E4B" w:rsidRPr="00B20DEE">
        <w:rPr>
          <w:b w:val="0"/>
          <w:szCs w:val="22"/>
        </w:rPr>
        <w:fldChar w:fldCharType="separate"/>
      </w:r>
      <w:r w:rsidR="00C932A1">
        <w:rPr>
          <w:noProof/>
          <w:szCs w:val="22"/>
        </w:rPr>
        <w:t>2</w:t>
      </w:r>
      <w:r w:rsidR="005E6E4B" w:rsidRPr="00B20DEE">
        <w:rPr>
          <w:b w:val="0"/>
          <w:szCs w:val="22"/>
        </w:rPr>
        <w:fldChar w:fldCharType="end"/>
      </w:r>
      <w:r w:rsidR="00E478EF">
        <w:rPr>
          <w:b w:val="0"/>
          <w:szCs w:val="22"/>
        </w:rPr>
        <w:t xml:space="preserve"> </w:t>
      </w:r>
      <w:r w:rsidRPr="00B20DEE">
        <w:rPr>
          <w:szCs w:val="22"/>
        </w:rPr>
        <w:t xml:space="preserve"> Essential Records Database</w:t>
      </w:r>
      <w:bookmarkEnd w:id="11"/>
    </w:p>
    <w:tbl>
      <w:tblPr>
        <w:tblW w:w="9495" w:type="dxa"/>
        <w:tblInd w:w="108" w:type="dxa"/>
        <w:tblBorders>
          <w:top w:val="single" w:sz="18" w:space="0" w:color="003366"/>
          <w:left w:val="single" w:sz="18" w:space="0" w:color="003366"/>
          <w:bottom w:val="single" w:sz="18" w:space="0" w:color="003366"/>
          <w:right w:val="single" w:sz="18" w:space="0" w:color="003366"/>
          <w:insideH w:val="single" w:sz="8" w:space="0" w:color="003366"/>
          <w:insideV w:val="single" w:sz="8" w:space="0" w:color="003366"/>
        </w:tblBorders>
        <w:tblLook w:val="0000"/>
      </w:tblPr>
      <w:tblGrid>
        <w:gridCol w:w="1921"/>
        <w:gridCol w:w="1188"/>
        <w:gridCol w:w="1357"/>
        <w:gridCol w:w="1190"/>
        <w:gridCol w:w="1186"/>
        <w:gridCol w:w="1220"/>
        <w:gridCol w:w="1433"/>
      </w:tblGrid>
      <w:tr w:rsidR="00533A14" w:rsidRPr="00C27A20" w:rsidTr="004F4C0E">
        <w:trPr>
          <w:cantSplit/>
          <w:tblHeader/>
        </w:trPr>
        <w:tc>
          <w:tcPr>
            <w:tcW w:w="1921" w:type="dxa"/>
            <w:tcBorders>
              <w:top w:val="single" w:sz="18" w:space="0" w:color="003366"/>
              <w:bottom w:val="single" w:sz="18" w:space="0" w:color="003366"/>
            </w:tcBorders>
            <w:shd w:val="clear" w:color="auto" w:fill="003366"/>
            <w:vAlign w:val="center"/>
          </w:tcPr>
          <w:p w:rsidR="00533A14" w:rsidRPr="00C27A20" w:rsidRDefault="00533A14" w:rsidP="00526122">
            <w:pPr>
              <w:keepNext/>
              <w:spacing w:before="100" w:beforeAutospacing="1" w:after="100" w:afterAutospacing="1"/>
              <w:jc w:val="center"/>
              <w:rPr>
                <w:rFonts w:cs="Arial"/>
                <w:b/>
                <w:bCs/>
                <w:color w:val="FFFFFF"/>
              </w:rPr>
            </w:pPr>
            <w:r>
              <w:rPr>
                <w:rFonts w:cs="Arial"/>
                <w:b/>
                <w:bCs/>
                <w:color w:val="FFFFFF"/>
              </w:rPr>
              <w:t xml:space="preserve">Essential </w:t>
            </w:r>
            <w:r w:rsidRPr="00C27A20">
              <w:rPr>
                <w:rFonts w:cs="Arial"/>
                <w:b/>
                <w:bCs/>
                <w:color w:val="FFFFFF"/>
              </w:rPr>
              <w:t>Record,</w:t>
            </w:r>
            <w:r>
              <w:rPr>
                <w:rFonts w:cs="Arial"/>
                <w:b/>
                <w:bCs/>
                <w:color w:val="FFFFFF"/>
              </w:rPr>
              <w:t xml:space="preserve"> File,</w:t>
            </w:r>
            <w:r w:rsidRPr="00C27A20">
              <w:rPr>
                <w:rFonts w:cs="Arial"/>
                <w:b/>
                <w:bCs/>
                <w:color w:val="FFFFFF"/>
              </w:rPr>
              <w:t xml:space="preserve"> or Database</w:t>
            </w:r>
          </w:p>
        </w:tc>
        <w:tc>
          <w:tcPr>
            <w:tcW w:w="1188" w:type="dxa"/>
            <w:tcBorders>
              <w:top w:val="single" w:sz="18" w:space="0" w:color="003366"/>
              <w:bottom w:val="single" w:sz="18" w:space="0" w:color="003366"/>
            </w:tcBorders>
            <w:shd w:val="clear" w:color="auto" w:fill="003366"/>
            <w:vAlign w:val="center"/>
          </w:tcPr>
          <w:p w:rsidR="00533A14" w:rsidRPr="00C27A20" w:rsidRDefault="00533A14" w:rsidP="00526122">
            <w:pPr>
              <w:keepNext/>
              <w:spacing w:before="100" w:beforeAutospacing="1" w:after="100" w:afterAutospacing="1"/>
              <w:jc w:val="center"/>
              <w:rPr>
                <w:rFonts w:cs="Arial"/>
                <w:b/>
                <w:bCs/>
                <w:color w:val="FFFFFF"/>
              </w:rPr>
            </w:pPr>
            <w:r w:rsidRPr="00C27A20">
              <w:rPr>
                <w:rFonts w:cs="Arial"/>
                <w:b/>
                <w:bCs/>
                <w:color w:val="FFFFFF"/>
              </w:rPr>
              <w:t>Support to Essential Function</w:t>
            </w:r>
          </w:p>
        </w:tc>
        <w:tc>
          <w:tcPr>
            <w:tcW w:w="1357" w:type="dxa"/>
            <w:tcBorders>
              <w:top w:val="single" w:sz="18" w:space="0" w:color="003366"/>
              <w:bottom w:val="single" w:sz="18" w:space="0" w:color="003366"/>
            </w:tcBorders>
            <w:shd w:val="clear" w:color="auto" w:fill="003366"/>
            <w:vAlign w:val="center"/>
          </w:tcPr>
          <w:p w:rsidR="00533A14" w:rsidRPr="00C27A20" w:rsidRDefault="00533A14" w:rsidP="00526122">
            <w:pPr>
              <w:keepNext/>
              <w:spacing w:before="100" w:beforeAutospacing="1" w:after="100" w:afterAutospacing="1"/>
              <w:jc w:val="center"/>
              <w:rPr>
                <w:rFonts w:cs="Arial"/>
                <w:b/>
                <w:bCs/>
                <w:color w:val="FFFFFF"/>
              </w:rPr>
            </w:pPr>
            <w:r w:rsidRPr="00C27A20">
              <w:rPr>
                <w:rFonts w:cs="Arial"/>
                <w:b/>
                <w:bCs/>
                <w:color w:val="FFFFFF"/>
              </w:rPr>
              <w:t>Form of Record (e.g., hardcopy, electronic)</w:t>
            </w:r>
          </w:p>
        </w:tc>
        <w:tc>
          <w:tcPr>
            <w:tcW w:w="1190" w:type="dxa"/>
            <w:tcBorders>
              <w:top w:val="single" w:sz="18" w:space="0" w:color="003366"/>
              <w:bottom w:val="single" w:sz="18" w:space="0" w:color="003366"/>
            </w:tcBorders>
            <w:shd w:val="clear" w:color="auto" w:fill="003366"/>
            <w:vAlign w:val="center"/>
          </w:tcPr>
          <w:p w:rsidR="00533A14" w:rsidRPr="00C27A20" w:rsidRDefault="00533A14" w:rsidP="00526122">
            <w:pPr>
              <w:keepNext/>
              <w:spacing w:before="100" w:beforeAutospacing="1" w:after="100" w:afterAutospacing="1"/>
              <w:jc w:val="center"/>
              <w:rPr>
                <w:rFonts w:cs="Arial"/>
                <w:b/>
                <w:bCs/>
                <w:color w:val="FFFFFF"/>
              </w:rPr>
            </w:pPr>
            <w:r w:rsidRPr="00C27A20">
              <w:rPr>
                <w:rFonts w:cs="Arial"/>
                <w:b/>
                <w:bCs/>
                <w:color w:val="FFFFFF"/>
              </w:rPr>
              <w:t xml:space="preserve">Pre-positioned at </w:t>
            </w:r>
            <w:r>
              <w:rPr>
                <w:rFonts w:cs="Arial"/>
                <w:b/>
                <w:bCs/>
                <w:color w:val="FFFFFF"/>
              </w:rPr>
              <w:t>Alternate Location</w:t>
            </w:r>
          </w:p>
        </w:tc>
        <w:tc>
          <w:tcPr>
            <w:tcW w:w="1186" w:type="dxa"/>
            <w:tcBorders>
              <w:top w:val="single" w:sz="18" w:space="0" w:color="003366"/>
              <w:bottom w:val="single" w:sz="18" w:space="0" w:color="003366"/>
            </w:tcBorders>
            <w:shd w:val="clear" w:color="auto" w:fill="003366"/>
            <w:vAlign w:val="center"/>
          </w:tcPr>
          <w:p w:rsidR="00533A14" w:rsidRPr="00C27A20" w:rsidRDefault="00533A14" w:rsidP="00526122">
            <w:pPr>
              <w:keepNext/>
              <w:spacing w:before="100" w:beforeAutospacing="1" w:after="100" w:afterAutospacing="1"/>
              <w:jc w:val="center"/>
              <w:rPr>
                <w:rFonts w:cs="Arial"/>
                <w:b/>
                <w:bCs/>
                <w:color w:val="FFFFFF"/>
              </w:rPr>
            </w:pPr>
            <w:r w:rsidRPr="00C27A20">
              <w:rPr>
                <w:rFonts w:cs="Arial"/>
                <w:b/>
                <w:bCs/>
                <w:color w:val="FFFFFF"/>
              </w:rPr>
              <w:t xml:space="preserve">Hand Carried to </w:t>
            </w:r>
            <w:r>
              <w:rPr>
                <w:rFonts w:cs="Arial"/>
                <w:b/>
                <w:bCs/>
                <w:color w:val="FFFFFF"/>
              </w:rPr>
              <w:t>Alternate Location</w:t>
            </w:r>
          </w:p>
        </w:tc>
        <w:tc>
          <w:tcPr>
            <w:tcW w:w="1220" w:type="dxa"/>
            <w:tcBorders>
              <w:top w:val="single" w:sz="18" w:space="0" w:color="003366"/>
              <w:bottom w:val="single" w:sz="18" w:space="0" w:color="003366"/>
            </w:tcBorders>
            <w:shd w:val="clear" w:color="auto" w:fill="003366"/>
            <w:vAlign w:val="center"/>
          </w:tcPr>
          <w:p w:rsidR="00533A14" w:rsidRPr="00C27A20" w:rsidRDefault="00533A14" w:rsidP="00526122">
            <w:pPr>
              <w:keepNext/>
              <w:spacing w:before="100" w:beforeAutospacing="1" w:after="100" w:afterAutospacing="1"/>
              <w:jc w:val="center"/>
              <w:rPr>
                <w:rFonts w:cs="Arial"/>
                <w:b/>
                <w:bCs/>
                <w:color w:val="FFFFFF"/>
              </w:rPr>
            </w:pPr>
            <w:r w:rsidRPr="00C27A20">
              <w:rPr>
                <w:rFonts w:cs="Arial"/>
                <w:b/>
                <w:bCs/>
                <w:color w:val="FFFFFF"/>
              </w:rPr>
              <w:t>Multiple Storage Location(s) Y/N</w:t>
            </w:r>
          </w:p>
        </w:tc>
        <w:tc>
          <w:tcPr>
            <w:tcW w:w="1433" w:type="dxa"/>
            <w:tcBorders>
              <w:top w:val="single" w:sz="18" w:space="0" w:color="003366"/>
              <w:bottom w:val="single" w:sz="18" w:space="0" w:color="003366"/>
            </w:tcBorders>
            <w:shd w:val="clear" w:color="auto" w:fill="003366"/>
            <w:vAlign w:val="center"/>
          </w:tcPr>
          <w:p w:rsidR="00533A14" w:rsidRPr="00C27A20" w:rsidRDefault="00533A14" w:rsidP="00526122">
            <w:pPr>
              <w:keepNext/>
              <w:spacing w:before="100" w:beforeAutospacing="1" w:after="100" w:afterAutospacing="1"/>
              <w:jc w:val="center"/>
              <w:rPr>
                <w:rFonts w:cs="Arial"/>
                <w:b/>
                <w:bCs/>
                <w:color w:val="FFFFFF"/>
              </w:rPr>
            </w:pPr>
            <w:r w:rsidRPr="00C27A20">
              <w:rPr>
                <w:rFonts w:cs="Arial"/>
                <w:b/>
                <w:bCs/>
                <w:color w:val="FFFFFF"/>
              </w:rPr>
              <w:t>Maintenance Frequency</w:t>
            </w:r>
          </w:p>
        </w:tc>
      </w:tr>
      <w:tr w:rsidR="00533A14" w:rsidRPr="00C27A20" w:rsidTr="004F4C0E">
        <w:trPr>
          <w:cantSplit/>
        </w:trPr>
        <w:tc>
          <w:tcPr>
            <w:tcW w:w="1921" w:type="dxa"/>
            <w:tcBorders>
              <w:top w:val="single" w:sz="18" w:space="0" w:color="003366"/>
            </w:tcBorders>
          </w:tcPr>
          <w:p w:rsidR="00533A14" w:rsidRPr="00C27A20" w:rsidRDefault="00533A14" w:rsidP="00520D1C">
            <w:r w:rsidRPr="00C27A20">
              <w:t>Mapping Database</w:t>
            </w:r>
          </w:p>
        </w:tc>
        <w:tc>
          <w:tcPr>
            <w:tcW w:w="1188" w:type="dxa"/>
            <w:tcBorders>
              <w:top w:val="single" w:sz="18" w:space="0" w:color="003366"/>
            </w:tcBorders>
          </w:tcPr>
          <w:p w:rsidR="00533A14" w:rsidRPr="00C27A20" w:rsidRDefault="00533A14" w:rsidP="00526122">
            <w:pPr>
              <w:keepNext/>
              <w:spacing w:before="100" w:beforeAutospacing="1" w:after="100" w:afterAutospacing="1"/>
              <w:jc w:val="center"/>
            </w:pPr>
            <w:r w:rsidRPr="00C27A20">
              <w:t>Function #1</w:t>
            </w:r>
          </w:p>
        </w:tc>
        <w:tc>
          <w:tcPr>
            <w:tcW w:w="1357" w:type="dxa"/>
            <w:tcBorders>
              <w:top w:val="single" w:sz="18" w:space="0" w:color="003366"/>
            </w:tcBorders>
          </w:tcPr>
          <w:p w:rsidR="00533A14" w:rsidRPr="00C27A20" w:rsidRDefault="00533A14" w:rsidP="00526122">
            <w:pPr>
              <w:keepNext/>
              <w:spacing w:before="100" w:beforeAutospacing="1" w:after="100" w:afterAutospacing="1"/>
            </w:pPr>
            <w:r w:rsidRPr="00C27A20">
              <w:t>Electronic</w:t>
            </w:r>
          </w:p>
        </w:tc>
        <w:tc>
          <w:tcPr>
            <w:tcW w:w="1190" w:type="dxa"/>
            <w:tcBorders>
              <w:top w:val="single" w:sz="18" w:space="0" w:color="003366"/>
            </w:tcBorders>
            <w:vAlign w:val="center"/>
          </w:tcPr>
          <w:p w:rsidR="00533A14" w:rsidRPr="00C27A20" w:rsidRDefault="00533A14" w:rsidP="00526122">
            <w:pPr>
              <w:keepNext/>
              <w:spacing w:before="100" w:beforeAutospacing="1" w:after="100" w:afterAutospacing="1"/>
              <w:jc w:val="center"/>
            </w:pPr>
            <w:r w:rsidRPr="00C27A20">
              <w:t>X</w:t>
            </w:r>
          </w:p>
        </w:tc>
        <w:tc>
          <w:tcPr>
            <w:tcW w:w="1186" w:type="dxa"/>
            <w:tcBorders>
              <w:top w:val="single" w:sz="18" w:space="0" w:color="003366"/>
            </w:tcBorders>
            <w:vAlign w:val="center"/>
          </w:tcPr>
          <w:p w:rsidR="00533A14" w:rsidRPr="00C27A20" w:rsidRDefault="00533A14" w:rsidP="00526122">
            <w:pPr>
              <w:keepNext/>
              <w:spacing w:before="100" w:beforeAutospacing="1" w:after="100" w:afterAutospacing="1"/>
              <w:jc w:val="center"/>
            </w:pPr>
          </w:p>
        </w:tc>
        <w:tc>
          <w:tcPr>
            <w:tcW w:w="1220" w:type="dxa"/>
            <w:tcBorders>
              <w:top w:val="single" w:sz="18" w:space="0" w:color="003366"/>
            </w:tcBorders>
            <w:vAlign w:val="center"/>
          </w:tcPr>
          <w:p w:rsidR="00533A14" w:rsidRPr="00C27A20" w:rsidRDefault="00533A14" w:rsidP="00526122">
            <w:pPr>
              <w:keepNext/>
              <w:spacing w:before="100" w:beforeAutospacing="1" w:after="100" w:afterAutospacing="1"/>
              <w:jc w:val="center"/>
            </w:pPr>
            <w:r w:rsidRPr="00C27A20">
              <w:t>Y</w:t>
            </w:r>
          </w:p>
        </w:tc>
        <w:tc>
          <w:tcPr>
            <w:tcW w:w="1433" w:type="dxa"/>
            <w:tcBorders>
              <w:top w:val="single" w:sz="18" w:space="0" w:color="003366"/>
            </w:tcBorders>
          </w:tcPr>
          <w:p w:rsidR="00533A14" w:rsidRPr="00C27A20" w:rsidRDefault="00533A14" w:rsidP="00526122">
            <w:pPr>
              <w:keepNext/>
              <w:spacing w:before="100" w:beforeAutospacing="1" w:after="100" w:afterAutospacing="1"/>
              <w:jc w:val="center"/>
            </w:pPr>
            <w:r w:rsidRPr="00C27A20">
              <w:t>Monthly</w:t>
            </w:r>
          </w:p>
        </w:tc>
      </w:tr>
      <w:tr w:rsidR="00533A14" w:rsidRPr="00C27A20" w:rsidTr="004F4C0E">
        <w:trPr>
          <w:cantSplit/>
        </w:trPr>
        <w:tc>
          <w:tcPr>
            <w:tcW w:w="1921" w:type="dxa"/>
          </w:tcPr>
          <w:p w:rsidR="00533A14" w:rsidRPr="00C27A20" w:rsidRDefault="00533A14" w:rsidP="00520D1C"/>
        </w:tc>
        <w:tc>
          <w:tcPr>
            <w:tcW w:w="1188" w:type="dxa"/>
          </w:tcPr>
          <w:p w:rsidR="00533A14" w:rsidRPr="00C27A20" w:rsidRDefault="00533A14" w:rsidP="00526122">
            <w:pPr>
              <w:keepNext/>
              <w:spacing w:before="100" w:beforeAutospacing="1" w:after="100" w:afterAutospacing="1"/>
              <w:jc w:val="center"/>
            </w:pPr>
          </w:p>
        </w:tc>
        <w:tc>
          <w:tcPr>
            <w:tcW w:w="1357" w:type="dxa"/>
          </w:tcPr>
          <w:p w:rsidR="00533A14" w:rsidRPr="00C27A20" w:rsidRDefault="00533A14" w:rsidP="00526122">
            <w:pPr>
              <w:keepNext/>
              <w:spacing w:before="100" w:beforeAutospacing="1" w:after="100" w:afterAutospacing="1"/>
            </w:pPr>
          </w:p>
        </w:tc>
        <w:tc>
          <w:tcPr>
            <w:tcW w:w="1190" w:type="dxa"/>
            <w:vAlign w:val="center"/>
          </w:tcPr>
          <w:p w:rsidR="00533A14" w:rsidRPr="00C27A20" w:rsidRDefault="00533A14" w:rsidP="00526122">
            <w:pPr>
              <w:keepNext/>
              <w:spacing w:before="100" w:beforeAutospacing="1" w:after="100" w:afterAutospacing="1"/>
              <w:jc w:val="center"/>
            </w:pPr>
          </w:p>
        </w:tc>
        <w:tc>
          <w:tcPr>
            <w:tcW w:w="1186" w:type="dxa"/>
            <w:vAlign w:val="center"/>
          </w:tcPr>
          <w:p w:rsidR="00533A14" w:rsidRPr="00C27A20" w:rsidRDefault="00533A14" w:rsidP="00526122">
            <w:pPr>
              <w:keepNext/>
              <w:spacing w:before="100" w:beforeAutospacing="1" w:after="100" w:afterAutospacing="1"/>
              <w:jc w:val="center"/>
            </w:pPr>
          </w:p>
        </w:tc>
        <w:tc>
          <w:tcPr>
            <w:tcW w:w="1220" w:type="dxa"/>
            <w:vAlign w:val="center"/>
          </w:tcPr>
          <w:p w:rsidR="00533A14" w:rsidRPr="00C27A20" w:rsidRDefault="00533A14" w:rsidP="00526122">
            <w:pPr>
              <w:keepNext/>
              <w:spacing w:before="100" w:beforeAutospacing="1" w:after="100" w:afterAutospacing="1"/>
              <w:jc w:val="center"/>
            </w:pPr>
          </w:p>
        </w:tc>
        <w:tc>
          <w:tcPr>
            <w:tcW w:w="1433" w:type="dxa"/>
          </w:tcPr>
          <w:p w:rsidR="00533A14" w:rsidRPr="00C27A20" w:rsidRDefault="00533A14" w:rsidP="00526122">
            <w:pPr>
              <w:keepNext/>
              <w:spacing w:before="100" w:beforeAutospacing="1" w:after="100" w:afterAutospacing="1"/>
              <w:jc w:val="center"/>
            </w:pPr>
          </w:p>
        </w:tc>
      </w:tr>
      <w:tr w:rsidR="00533A14" w:rsidRPr="00C27A20" w:rsidTr="004F4C0E">
        <w:trPr>
          <w:cantSplit/>
        </w:trPr>
        <w:tc>
          <w:tcPr>
            <w:tcW w:w="1921" w:type="dxa"/>
          </w:tcPr>
          <w:p w:rsidR="00533A14" w:rsidRPr="00C27A20" w:rsidRDefault="00533A14" w:rsidP="00520D1C"/>
        </w:tc>
        <w:tc>
          <w:tcPr>
            <w:tcW w:w="1188" w:type="dxa"/>
          </w:tcPr>
          <w:p w:rsidR="00533A14" w:rsidRPr="00C27A20" w:rsidRDefault="00533A14" w:rsidP="00526122">
            <w:pPr>
              <w:keepNext/>
              <w:spacing w:before="100" w:beforeAutospacing="1" w:after="100" w:afterAutospacing="1"/>
              <w:jc w:val="center"/>
            </w:pPr>
          </w:p>
        </w:tc>
        <w:tc>
          <w:tcPr>
            <w:tcW w:w="1357" w:type="dxa"/>
          </w:tcPr>
          <w:p w:rsidR="00533A14" w:rsidRPr="00C27A20" w:rsidRDefault="00533A14" w:rsidP="00526122">
            <w:pPr>
              <w:keepNext/>
              <w:spacing w:before="100" w:beforeAutospacing="1" w:after="100" w:afterAutospacing="1"/>
            </w:pPr>
          </w:p>
        </w:tc>
        <w:tc>
          <w:tcPr>
            <w:tcW w:w="1190" w:type="dxa"/>
            <w:vAlign w:val="center"/>
          </w:tcPr>
          <w:p w:rsidR="00533A14" w:rsidRPr="00C27A20" w:rsidRDefault="00533A14" w:rsidP="00526122">
            <w:pPr>
              <w:keepNext/>
              <w:spacing w:before="100" w:beforeAutospacing="1" w:after="100" w:afterAutospacing="1"/>
              <w:jc w:val="center"/>
            </w:pPr>
          </w:p>
        </w:tc>
        <w:tc>
          <w:tcPr>
            <w:tcW w:w="1186" w:type="dxa"/>
            <w:vAlign w:val="center"/>
          </w:tcPr>
          <w:p w:rsidR="00533A14" w:rsidRPr="00C27A20" w:rsidRDefault="00533A14" w:rsidP="00526122">
            <w:pPr>
              <w:keepNext/>
              <w:spacing w:before="100" w:beforeAutospacing="1" w:after="100" w:afterAutospacing="1"/>
              <w:jc w:val="center"/>
            </w:pPr>
          </w:p>
        </w:tc>
        <w:tc>
          <w:tcPr>
            <w:tcW w:w="1220" w:type="dxa"/>
            <w:vAlign w:val="center"/>
          </w:tcPr>
          <w:p w:rsidR="00533A14" w:rsidRPr="00C27A20" w:rsidRDefault="00533A14" w:rsidP="00526122">
            <w:pPr>
              <w:keepNext/>
              <w:spacing w:before="100" w:beforeAutospacing="1" w:after="100" w:afterAutospacing="1"/>
              <w:jc w:val="center"/>
            </w:pPr>
          </w:p>
        </w:tc>
        <w:tc>
          <w:tcPr>
            <w:tcW w:w="1433" w:type="dxa"/>
          </w:tcPr>
          <w:p w:rsidR="00533A14" w:rsidRPr="00C27A20" w:rsidRDefault="00533A14" w:rsidP="00526122">
            <w:pPr>
              <w:keepNext/>
              <w:spacing w:before="100" w:beforeAutospacing="1" w:after="100" w:afterAutospacing="1"/>
              <w:jc w:val="center"/>
            </w:pPr>
          </w:p>
        </w:tc>
      </w:tr>
      <w:tr w:rsidR="00533A14" w:rsidRPr="00C27A20" w:rsidTr="004F4C0E">
        <w:trPr>
          <w:cantSplit/>
        </w:trPr>
        <w:tc>
          <w:tcPr>
            <w:tcW w:w="1921" w:type="dxa"/>
          </w:tcPr>
          <w:p w:rsidR="00533A14" w:rsidRPr="00C27A20" w:rsidRDefault="00533A14" w:rsidP="00520D1C"/>
        </w:tc>
        <w:tc>
          <w:tcPr>
            <w:tcW w:w="1188" w:type="dxa"/>
          </w:tcPr>
          <w:p w:rsidR="00533A14" w:rsidRPr="00C27A20" w:rsidRDefault="00533A14" w:rsidP="00526122">
            <w:pPr>
              <w:keepNext/>
              <w:spacing w:before="100" w:beforeAutospacing="1" w:after="100" w:afterAutospacing="1"/>
              <w:jc w:val="center"/>
            </w:pPr>
          </w:p>
        </w:tc>
        <w:tc>
          <w:tcPr>
            <w:tcW w:w="1357" w:type="dxa"/>
          </w:tcPr>
          <w:p w:rsidR="00533A14" w:rsidRPr="00C27A20" w:rsidRDefault="00533A14" w:rsidP="00526122">
            <w:pPr>
              <w:keepNext/>
              <w:spacing w:before="100" w:beforeAutospacing="1" w:after="100" w:afterAutospacing="1"/>
            </w:pPr>
          </w:p>
        </w:tc>
        <w:tc>
          <w:tcPr>
            <w:tcW w:w="1190" w:type="dxa"/>
            <w:vAlign w:val="center"/>
          </w:tcPr>
          <w:p w:rsidR="00533A14" w:rsidRPr="00C27A20" w:rsidRDefault="00533A14" w:rsidP="00526122">
            <w:pPr>
              <w:keepNext/>
              <w:spacing w:before="100" w:beforeAutospacing="1" w:after="100" w:afterAutospacing="1"/>
              <w:jc w:val="center"/>
            </w:pPr>
          </w:p>
        </w:tc>
        <w:tc>
          <w:tcPr>
            <w:tcW w:w="1186" w:type="dxa"/>
            <w:vAlign w:val="center"/>
          </w:tcPr>
          <w:p w:rsidR="00533A14" w:rsidRPr="00C27A20" w:rsidRDefault="00533A14" w:rsidP="00526122">
            <w:pPr>
              <w:keepNext/>
              <w:spacing w:before="100" w:beforeAutospacing="1" w:after="100" w:afterAutospacing="1"/>
              <w:jc w:val="center"/>
            </w:pPr>
          </w:p>
        </w:tc>
        <w:tc>
          <w:tcPr>
            <w:tcW w:w="1220" w:type="dxa"/>
            <w:vAlign w:val="center"/>
          </w:tcPr>
          <w:p w:rsidR="00533A14" w:rsidRPr="00C27A20" w:rsidRDefault="00533A14" w:rsidP="00526122">
            <w:pPr>
              <w:keepNext/>
              <w:spacing w:before="100" w:beforeAutospacing="1" w:after="100" w:afterAutospacing="1"/>
              <w:jc w:val="center"/>
            </w:pPr>
          </w:p>
        </w:tc>
        <w:tc>
          <w:tcPr>
            <w:tcW w:w="1433" w:type="dxa"/>
          </w:tcPr>
          <w:p w:rsidR="00533A14" w:rsidRPr="00C27A20" w:rsidRDefault="00533A14" w:rsidP="00526122">
            <w:pPr>
              <w:keepNext/>
              <w:spacing w:before="100" w:beforeAutospacing="1" w:after="100" w:afterAutospacing="1"/>
              <w:jc w:val="center"/>
            </w:pPr>
          </w:p>
        </w:tc>
      </w:tr>
      <w:tr w:rsidR="00533A14" w:rsidRPr="00C27A20" w:rsidTr="004F4C0E">
        <w:trPr>
          <w:cantSplit/>
        </w:trPr>
        <w:tc>
          <w:tcPr>
            <w:tcW w:w="1921" w:type="dxa"/>
          </w:tcPr>
          <w:p w:rsidR="00533A14" w:rsidRPr="00C27A20" w:rsidRDefault="00533A14" w:rsidP="00520D1C"/>
        </w:tc>
        <w:tc>
          <w:tcPr>
            <w:tcW w:w="1188" w:type="dxa"/>
          </w:tcPr>
          <w:p w:rsidR="00533A14" w:rsidRPr="00C27A20" w:rsidRDefault="00533A14" w:rsidP="00526122">
            <w:pPr>
              <w:pStyle w:val="BodyTextIndent3"/>
              <w:spacing w:before="100" w:beforeAutospacing="1" w:after="100" w:afterAutospacing="1"/>
              <w:ind w:left="0" w:firstLine="0"/>
              <w:jc w:val="center"/>
              <w:rPr>
                <w:rFonts w:asciiTheme="minorHAnsi" w:hAnsiTheme="minorHAnsi"/>
                <w:sz w:val="22"/>
                <w:szCs w:val="22"/>
              </w:rPr>
            </w:pPr>
          </w:p>
        </w:tc>
        <w:tc>
          <w:tcPr>
            <w:tcW w:w="1357" w:type="dxa"/>
          </w:tcPr>
          <w:p w:rsidR="00533A14" w:rsidRPr="00C27A20" w:rsidRDefault="00533A14" w:rsidP="00526122">
            <w:pPr>
              <w:pStyle w:val="BodyTextIndent3"/>
              <w:spacing w:before="100" w:beforeAutospacing="1" w:after="100" w:afterAutospacing="1"/>
              <w:ind w:left="0" w:firstLine="0"/>
              <w:rPr>
                <w:rFonts w:asciiTheme="minorHAnsi" w:hAnsiTheme="minorHAnsi"/>
                <w:sz w:val="22"/>
                <w:szCs w:val="22"/>
              </w:rPr>
            </w:pPr>
          </w:p>
        </w:tc>
        <w:tc>
          <w:tcPr>
            <w:tcW w:w="1190" w:type="dxa"/>
            <w:vAlign w:val="center"/>
          </w:tcPr>
          <w:p w:rsidR="00533A14" w:rsidRPr="00C27A20" w:rsidRDefault="00533A14" w:rsidP="00526122">
            <w:pPr>
              <w:pStyle w:val="BodyTextIndent3"/>
              <w:spacing w:before="100" w:beforeAutospacing="1" w:after="100" w:afterAutospacing="1"/>
              <w:ind w:left="0" w:firstLine="0"/>
              <w:jc w:val="center"/>
              <w:rPr>
                <w:rFonts w:asciiTheme="minorHAnsi" w:hAnsiTheme="minorHAnsi"/>
                <w:sz w:val="22"/>
                <w:szCs w:val="22"/>
              </w:rPr>
            </w:pPr>
          </w:p>
        </w:tc>
        <w:tc>
          <w:tcPr>
            <w:tcW w:w="1186" w:type="dxa"/>
            <w:vAlign w:val="center"/>
          </w:tcPr>
          <w:p w:rsidR="00533A14" w:rsidRPr="00C27A20" w:rsidRDefault="00533A14" w:rsidP="00526122">
            <w:pPr>
              <w:pStyle w:val="BodyTextIndent3"/>
              <w:spacing w:before="100" w:beforeAutospacing="1" w:after="100" w:afterAutospacing="1"/>
              <w:ind w:left="0" w:firstLine="0"/>
              <w:jc w:val="center"/>
              <w:rPr>
                <w:rFonts w:asciiTheme="minorHAnsi" w:hAnsiTheme="minorHAnsi"/>
                <w:sz w:val="22"/>
                <w:szCs w:val="22"/>
              </w:rPr>
            </w:pPr>
          </w:p>
        </w:tc>
        <w:tc>
          <w:tcPr>
            <w:tcW w:w="1220" w:type="dxa"/>
            <w:vAlign w:val="center"/>
          </w:tcPr>
          <w:p w:rsidR="00533A14" w:rsidRPr="00C27A20" w:rsidRDefault="00533A14" w:rsidP="00526122">
            <w:pPr>
              <w:pStyle w:val="BodyTextIndent3"/>
              <w:spacing w:before="100" w:beforeAutospacing="1" w:after="100" w:afterAutospacing="1"/>
              <w:ind w:left="0" w:firstLine="0"/>
              <w:jc w:val="center"/>
              <w:rPr>
                <w:rFonts w:asciiTheme="minorHAnsi" w:hAnsiTheme="minorHAnsi"/>
                <w:sz w:val="22"/>
                <w:szCs w:val="22"/>
              </w:rPr>
            </w:pPr>
          </w:p>
        </w:tc>
        <w:tc>
          <w:tcPr>
            <w:tcW w:w="1433" w:type="dxa"/>
          </w:tcPr>
          <w:p w:rsidR="00533A14" w:rsidRPr="00C27A20" w:rsidRDefault="00533A14" w:rsidP="004E4ACA">
            <w:pPr>
              <w:pStyle w:val="BodyTextIndent3"/>
              <w:keepNext/>
              <w:spacing w:before="100" w:beforeAutospacing="1" w:after="100" w:afterAutospacing="1"/>
              <w:ind w:left="0" w:firstLine="0"/>
              <w:jc w:val="center"/>
              <w:rPr>
                <w:rFonts w:asciiTheme="minorHAnsi" w:hAnsiTheme="minorHAnsi"/>
                <w:sz w:val="22"/>
                <w:szCs w:val="22"/>
              </w:rPr>
            </w:pPr>
          </w:p>
        </w:tc>
      </w:tr>
    </w:tbl>
    <w:p w:rsidR="004F4C0E" w:rsidRDefault="004F4C0E" w:rsidP="0021513F">
      <w:pPr>
        <w:spacing w:before="120"/>
        <w:rPr>
          <w:color w:val="000000" w:themeColor="text1"/>
        </w:rPr>
      </w:pPr>
      <w:r>
        <w:rPr>
          <w:color w:val="000000" w:themeColor="text1"/>
        </w:rPr>
        <w:t xml:space="preserve">To ensure rapid identification and recovery, essential records will be named and stored according to policies developed by IT. This policy is included in the Essential Records Annex </w:t>
      </w:r>
      <w:r w:rsidR="00E478EF">
        <w:rPr>
          <w:color w:val="000000" w:themeColor="text1"/>
        </w:rPr>
        <w:t>.</w:t>
      </w:r>
      <w:r>
        <w:rPr>
          <w:color w:val="000000" w:themeColor="text1"/>
        </w:rPr>
        <w:t xml:space="preserve"> </w:t>
      </w:r>
    </w:p>
    <w:p w:rsidR="006369D4" w:rsidRDefault="005336A8" w:rsidP="00104055">
      <w:pPr>
        <w:pStyle w:val="Heading2"/>
      </w:pPr>
      <w:bookmarkStart w:id="12" w:name="_Toc523482652"/>
      <w:r>
        <w:t>Backup and P</w:t>
      </w:r>
      <w:r w:rsidR="00C71046">
        <w:t>rotection</w:t>
      </w:r>
      <w:bookmarkEnd w:id="12"/>
    </w:p>
    <w:p w:rsidR="00782583" w:rsidRPr="00324F3B" w:rsidRDefault="00E478EF" w:rsidP="00782583">
      <w:pPr>
        <w:jc w:val="both"/>
        <w:rPr>
          <w:i/>
          <w:color w:val="002060"/>
        </w:rPr>
      </w:pPr>
      <w:r w:rsidRPr="00324F3B">
        <w:rPr>
          <w:i/>
          <w:color w:val="002060"/>
        </w:rPr>
        <w:t xml:space="preserve">IT </w:t>
      </w:r>
      <w:r w:rsidR="00324F3B" w:rsidRPr="00324F3B">
        <w:rPr>
          <w:i/>
          <w:color w:val="002060"/>
        </w:rPr>
        <w:t xml:space="preserve">location. </w:t>
      </w:r>
      <w:r w:rsidRPr="00324F3B">
        <w:rPr>
          <w:i/>
          <w:color w:val="002060"/>
        </w:rPr>
        <w:t xml:space="preserve">Manager, Dave Ewers has established a back up protocol to transport back ups off premise to a safe </w:t>
      </w:r>
      <w:r w:rsidR="00324F3B">
        <w:rPr>
          <w:i/>
          <w:color w:val="002060"/>
        </w:rPr>
        <w:t>t</w:t>
      </w:r>
      <w:r w:rsidR="00324F3B" w:rsidRPr="00324F3B">
        <w:rPr>
          <w:i/>
          <w:color w:val="002060"/>
        </w:rPr>
        <w:t xml:space="preserve">hese records will be in the possession of Mike Hull, Administrator.    </w:t>
      </w:r>
    </w:p>
    <w:p w:rsidR="00782583" w:rsidRDefault="00782583" w:rsidP="0003103A">
      <w:pPr>
        <w:rPr>
          <w:color w:val="000000" w:themeColor="text1"/>
        </w:rPr>
      </w:pPr>
      <w:r>
        <w:rPr>
          <w:color w:val="000000" w:themeColor="text1"/>
        </w:rPr>
        <w:t xml:space="preserve">Electronic records, and the records inventory, are backed-up using </w:t>
      </w:r>
      <w:r w:rsidR="00324F3B">
        <w:rPr>
          <w:b/>
          <w:color w:val="000000" w:themeColor="text1"/>
        </w:rPr>
        <w:t xml:space="preserve">a separate back up drive found at Reception Computer 1.  </w:t>
      </w:r>
      <w:r>
        <w:rPr>
          <w:color w:val="000000" w:themeColor="text1"/>
        </w:rPr>
        <w:t xml:space="preserve"> If they are lost, recovery will be conducted by </w:t>
      </w:r>
      <w:r w:rsidR="00324F3B">
        <w:rPr>
          <w:b/>
          <w:color w:val="000000" w:themeColor="text1"/>
        </w:rPr>
        <w:t xml:space="preserve">IT Manager, Dave Ewers.  </w:t>
      </w:r>
    </w:p>
    <w:p w:rsidR="006369D4" w:rsidRDefault="00C71046" w:rsidP="00104055">
      <w:pPr>
        <w:pStyle w:val="Heading2"/>
      </w:pPr>
      <w:bookmarkStart w:id="13" w:name="_Toc523482653"/>
      <w:r>
        <w:t>Recovery</w:t>
      </w:r>
      <w:bookmarkEnd w:id="13"/>
    </w:p>
    <w:p w:rsidR="004010D9" w:rsidRPr="004E4ACA" w:rsidRDefault="00324F3B" w:rsidP="002B3998">
      <w:pPr>
        <w:jc w:val="both"/>
        <w:rPr>
          <w:color w:val="002060"/>
        </w:rPr>
      </w:pPr>
      <w:r>
        <w:rPr>
          <w:i/>
          <w:color w:val="002060"/>
        </w:rPr>
        <w:t xml:space="preserve">In the event Data records are in need of Recovery, On Call Computer solutions, Dave Ewers can be reached at 509-218-1779.  </w:t>
      </w:r>
    </w:p>
    <w:p w:rsidR="00084F27" w:rsidRPr="00084F27" w:rsidRDefault="00324F3B" w:rsidP="00324F3B">
      <w:bookmarkStart w:id="14" w:name="_Toc523482654"/>
      <w:r>
        <w:t>H</w:t>
      </w:r>
      <w:r w:rsidR="00084F27">
        <w:t>UMAN RESOURCES</w:t>
      </w:r>
      <w:bookmarkEnd w:id="14"/>
    </w:p>
    <w:p w:rsidR="006369D4" w:rsidRDefault="006369D4" w:rsidP="00104055">
      <w:pPr>
        <w:pStyle w:val="Heading2"/>
      </w:pPr>
      <w:bookmarkStart w:id="15" w:name="_Toc523482655"/>
      <w:r>
        <w:t>Roles and responsibilities</w:t>
      </w:r>
      <w:bookmarkEnd w:id="15"/>
    </w:p>
    <w:p w:rsidR="00CA709B" w:rsidRPr="00324F3B" w:rsidRDefault="00324F3B" w:rsidP="002B3998">
      <w:pPr>
        <w:jc w:val="both"/>
        <w:rPr>
          <w:i/>
          <w:color w:val="002060"/>
        </w:rPr>
      </w:pPr>
      <w:r w:rsidRPr="00324F3B">
        <w:rPr>
          <w:i/>
          <w:color w:val="002060"/>
        </w:rPr>
        <w:t>Roles and Responsibility for Senior Leadership – includes Mike, Marcy, Lisa and Vicki</w:t>
      </w:r>
    </w:p>
    <w:p w:rsidR="00CA709B" w:rsidRPr="00324F3B" w:rsidRDefault="00CA709B" w:rsidP="00B22C61">
      <w:pPr>
        <w:pStyle w:val="ListParagraph"/>
        <w:numPr>
          <w:ilvl w:val="0"/>
          <w:numId w:val="9"/>
        </w:numPr>
        <w:jc w:val="both"/>
        <w:rPr>
          <w:i/>
          <w:color w:val="002060"/>
        </w:rPr>
      </w:pPr>
      <w:r w:rsidRPr="00324F3B">
        <w:rPr>
          <w:i/>
          <w:color w:val="002060"/>
        </w:rPr>
        <w:t>Senior leadership</w:t>
      </w:r>
      <w:r w:rsidR="00324F3B">
        <w:rPr>
          <w:i/>
          <w:color w:val="002060"/>
        </w:rPr>
        <w:t xml:space="preserve"> – IC Team</w:t>
      </w:r>
    </w:p>
    <w:p w:rsidR="00CA709B" w:rsidRPr="00324F3B" w:rsidRDefault="00CA709B" w:rsidP="00B22C61">
      <w:pPr>
        <w:pStyle w:val="ListParagraph"/>
        <w:numPr>
          <w:ilvl w:val="1"/>
          <w:numId w:val="9"/>
        </w:numPr>
        <w:jc w:val="both"/>
        <w:rPr>
          <w:i/>
          <w:color w:val="002060"/>
        </w:rPr>
      </w:pPr>
      <w:r w:rsidRPr="00324F3B">
        <w:rPr>
          <w:i/>
          <w:color w:val="002060"/>
        </w:rPr>
        <w:t>Procedures and authorities for activation of a continuity event</w:t>
      </w:r>
    </w:p>
    <w:p w:rsidR="00CA709B" w:rsidRPr="00324F3B" w:rsidRDefault="00CA709B" w:rsidP="00B22C61">
      <w:pPr>
        <w:pStyle w:val="ListParagraph"/>
        <w:numPr>
          <w:ilvl w:val="1"/>
          <w:numId w:val="9"/>
        </w:numPr>
        <w:jc w:val="both"/>
        <w:rPr>
          <w:i/>
          <w:color w:val="002060"/>
        </w:rPr>
      </w:pPr>
      <w:r w:rsidRPr="00324F3B">
        <w:rPr>
          <w:i/>
          <w:color w:val="002060"/>
        </w:rPr>
        <w:t xml:space="preserve">Adjusted responsibilities to manage the limited </w:t>
      </w:r>
      <w:r w:rsidR="00756CB5" w:rsidRPr="00324F3B">
        <w:rPr>
          <w:i/>
          <w:color w:val="002060"/>
        </w:rPr>
        <w:t>EFs</w:t>
      </w:r>
    </w:p>
    <w:p w:rsidR="0054077A" w:rsidRPr="00324F3B" w:rsidRDefault="00324F3B" w:rsidP="00B22C61">
      <w:pPr>
        <w:pStyle w:val="ListParagraph"/>
        <w:numPr>
          <w:ilvl w:val="0"/>
          <w:numId w:val="9"/>
        </w:numPr>
        <w:jc w:val="both"/>
        <w:rPr>
          <w:i/>
          <w:color w:val="002060"/>
        </w:rPr>
      </w:pPr>
      <w:r>
        <w:rPr>
          <w:i/>
          <w:color w:val="002060"/>
        </w:rPr>
        <w:t>Incident Command</w:t>
      </w:r>
      <w:r w:rsidR="0054077A" w:rsidRPr="00324F3B">
        <w:rPr>
          <w:i/>
          <w:color w:val="002060"/>
        </w:rPr>
        <w:t xml:space="preserve"> </w:t>
      </w:r>
      <w:r>
        <w:rPr>
          <w:i/>
          <w:color w:val="002060"/>
        </w:rPr>
        <w:t xml:space="preserve">TEAM </w:t>
      </w:r>
      <w:r w:rsidR="0054077A" w:rsidRPr="00324F3B">
        <w:rPr>
          <w:i/>
          <w:color w:val="002060"/>
        </w:rPr>
        <w:t>personnel</w:t>
      </w:r>
    </w:p>
    <w:p w:rsidR="0054077A" w:rsidRPr="00324F3B" w:rsidRDefault="00324F3B" w:rsidP="00B22C61">
      <w:pPr>
        <w:pStyle w:val="ListParagraph"/>
        <w:numPr>
          <w:ilvl w:val="0"/>
          <w:numId w:val="9"/>
        </w:numPr>
        <w:jc w:val="both"/>
        <w:rPr>
          <w:i/>
          <w:color w:val="002060"/>
        </w:rPr>
      </w:pPr>
      <w:r w:rsidRPr="00324F3B">
        <w:rPr>
          <w:i/>
          <w:color w:val="002060"/>
        </w:rPr>
        <w:t xml:space="preserve"> </w:t>
      </w:r>
      <w:r>
        <w:rPr>
          <w:i/>
          <w:color w:val="002060"/>
        </w:rPr>
        <w:t>Support Personnel</w:t>
      </w:r>
    </w:p>
    <w:p w:rsidR="00513B35" w:rsidRPr="00513B35" w:rsidRDefault="00513B35" w:rsidP="00104055">
      <w:pPr>
        <w:pStyle w:val="Heading3"/>
      </w:pPr>
      <w:bookmarkStart w:id="16" w:name="_Toc523482656"/>
      <w:r>
        <w:t>Senior Leadership</w:t>
      </w:r>
      <w:bookmarkEnd w:id="16"/>
    </w:p>
    <w:p w:rsidR="00782583" w:rsidRDefault="00782583" w:rsidP="0003103A">
      <w:pPr>
        <w:autoSpaceDE w:val="0"/>
        <w:autoSpaceDN w:val="0"/>
        <w:adjustRightInd w:val="0"/>
        <w:rPr>
          <w:bCs/>
        </w:rPr>
      </w:pPr>
      <w:r w:rsidRPr="007054C1">
        <w:rPr>
          <w:bCs/>
        </w:rPr>
        <w:t xml:space="preserve">Continuity Plan activation </w:t>
      </w:r>
      <w:r>
        <w:rPr>
          <w:bCs/>
        </w:rPr>
        <w:t>is</w:t>
      </w:r>
      <w:r w:rsidRPr="007054C1">
        <w:rPr>
          <w:bCs/>
        </w:rPr>
        <w:t xml:space="preserve"> </w:t>
      </w:r>
      <w:r>
        <w:rPr>
          <w:bCs/>
        </w:rPr>
        <w:t xml:space="preserve">a scenario-driven process </w:t>
      </w:r>
      <w:r w:rsidRPr="007054C1">
        <w:rPr>
          <w:bCs/>
        </w:rPr>
        <w:t>that allow</w:t>
      </w:r>
      <w:r>
        <w:rPr>
          <w:bCs/>
        </w:rPr>
        <w:t>s</w:t>
      </w:r>
      <w:r w:rsidRPr="007054C1">
        <w:rPr>
          <w:bCs/>
        </w:rPr>
        <w:t xml:space="preserve"> flexible</w:t>
      </w:r>
      <w:r>
        <w:rPr>
          <w:bCs/>
        </w:rPr>
        <w:t>,</w:t>
      </w:r>
      <w:r w:rsidRPr="007054C1">
        <w:rPr>
          <w:bCs/>
        </w:rPr>
        <w:t xml:space="preserve"> scalable response to all</w:t>
      </w:r>
      <w:r>
        <w:rPr>
          <w:bCs/>
        </w:rPr>
        <w:t xml:space="preserve"> </w:t>
      </w:r>
      <w:r w:rsidRPr="007054C1">
        <w:rPr>
          <w:bCs/>
        </w:rPr>
        <w:t xml:space="preserve">hazards/threats that </w:t>
      </w:r>
      <w:r>
        <w:rPr>
          <w:bCs/>
        </w:rPr>
        <w:t>might</w:t>
      </w:r>
      <w:r w:rsidR="00E955D5">
        <w:rPr>
          <w:bCs/>
        </w:rPr>
        <w:t xml:space="preserve"> disrupt operations.</w:t>
      </w:r>
      <w:r w:rsidRPr="007054C1">
        <w:rPr>
          <w:bCs/>
        </w:rPr>
        <w:t xml:space="preserve"> Continuity Plan activation will not be required for all emergencies or disruptions.</w:t>
      </w:r>
    </w:p>
    <w:p w:rsidR="00B7123F" w:rsidRPr="00B7123F" w:rsidRDefault="00B7123F" w:rsidP="00E66DDE">
      <w:pPr>
        <w:spacing w:before="120"/>
      </w:pPr>
      <w:r w:rsidRPr="00B7123F">
        <w:t>The process for activating the continuity plan has three basic steps:</w:t>
      </w:r>
    </w:p>
    <w:p w:rsidR="00B7123F" w:rsidRPr="00B7123F" w:rsidRDefault="00B7123F" w:rsidP="00F07E27">
      <w:pPr>
        <w:pStyle w:val="ListParagraph"/>
        <w:numPr>
          <w:ilvl w:val="0"/>
          <w:numId w:val="42"/>
        </w:numPr>
        <w:autoSpaceDE w:val="0"/>
        <w:autoSpaceDN w:val="0"/>
        <w:spacing w:before="120" w:after="80"/>
        <w:contextualSpacing w:val="0"/>
      </w:pPr>
      <w:r w:rsidRPr="00B7123F">
        <w:t xml:space="preserve">The </w:t>
      </w:r>
      <w:r w:rsidR="00324F3B">
        <w:rPr>
          <w:b/>
        </w:rPr>
        <w:t xml:space="preserve">Administrator </w:t>
      </w:r>
      <w:r w:rsidRPr="00B7123F">
        <w:t>is aware of</w:t>
      </w:r>
      <w:r>
        <w:t>,</w:t>
      </w:r>
      <w:r w:rsidRPr="00B7123F">
        <w:t xml:space="preserve"> or is notified</w:t>
      </w:r>
      <w:r>
        <w:t>,</w:t>
      </w:r>
      <w:r w:rsidRPr="00B7123F">
        <w:t xml:space="preserve"> that a disruption to normal operations is planned, is anticipated</w:t>
      </w:r>
      <w:r>
        <w:t>,</w:t>
      </w:r>
      <w:r w:rsidRPr="00B7123F">
        <w:t xml:space="preserve"> or has occurred.</w:t>
      </w:r>
    </w:p>
    <w:p w:rsidR="00B7123F" w:rsidRPr="00B7123F" w:rsidRDefault="00B7123F">
      <w:pPr>
        <w:pStyle w:val="ListParagraph"/>
        <w:numPr>
          <w:ilvl w:val="0"/>
          <w:numId w:val="42"/>
        </w:numPr>
        <w:autoSpaceDE w:val="0"/>
        <w:autoSpaceDN w:val="0"/>
        <w:spacing w:before="120" w:after="80"/>
        <w:contextualSpacing w:val="0"/>
      </w:pPr>
      <w:r w:rsidRPr="00B7123F">
        <w:t xml:space="preserve">The </w:t>
      </w:r>
      <w:r w:rsidR="00324F3B">
        <w:rPr>
          <w:b/>
        </w:rPr>
        <w:t>Incident Commander</w:t>
      </w:r>
      <w:r>
        <w:rPr>
          <w:b/>
        </w:rPr>
        <w:t xml:space="preserve"> </w:t>
      </w:r>
      <w:r w:rsidRPr="00B7123F">
        <w:t>evaluates the situation along with its potential, anticipated</w:t>
      </w:r>
      <w:r>
        <w:t>, or known effects on</w:t>
      </w:r>
      <w:r w:rsidRPr="00B7123F">
        <w:t xml:space="preserve"> agency operations and decides whether to ac</w:t>
      </w:r>
      <w:r>
        <w:t>tivate the Continuity P</w:t>
      </w:r>
      <w:r w:rsidRPr="00B7123F">
        <w:t>lan.</w:t>
      </w:r>
    </w:p>
    <w:p w:rsidR="00B7123F" w:rsidRPr="00B7123F" w:rsidRDefault="00B7123F">
      <w:pPr>
        <w:pStyle w:val="ListParagraph"/>
        <w:numPr>
          <w:ilvl w:val="0"/>
          <w:numId w:val="42"/>
        </w:numPr>
        <w:autoSpaceDE w:val="0"/>
        <w:autoSpaceDN w:val="0"/>
        <w:spacing w:before="120" w:after="80"/>
        <w:contextualSpacing w:val="0"/>
      </w:pPr>
      <w:r w:rsidRPr="00B7123F">
        <w:t xml:space="preserve">The </w:t>
      </w:r>
      <w:r w:rsidR="00324F3B">
        <w:rPr>
          <w:b/>
        </w:rPr>
        <w:t>Incident command Team</w:t>
      </w:r>
      <w:r>
        <w:rPr>
          <w:b/>
        </w:rPr>
        <w:t xml:space="preserve"> </w:t>
      </w:r>
      <w:r w:rsidRPr="00B7123F">
        <w:t>initiates the process to inform all employees of the situation and the actions they should take.</w:t>
      </w:r>
    </w:p>
    <w:p w:rsidR="00513B35" w:rsidRPr="007054C1" w:rsidRDefault="00513B35" w:rsidP="0003103A">
      <w:pPr>
        <w:autoSpaceDE w:val="0"/>
        <w:autoSpaceDN w:val="0"/>
        <w:adjustRightInd w:val="0"/>
        <w:rPr>
          <w:bCs/>
        </w:rPr>
      </w:pPr>
      <w:r w:rsidRPr="007054C1">
        <w:rPr>
          <w:bCs/>
        </w:rPr>
        <w:t xml:space="preserve">Based on the type and severity of the emergency, the </w:t>
      </w:r>
      <w:r w:rsidRPr="007054C1">
        <w:t xml:space="preserve">Continuity </w:t>
      </w:r>
      <w:r w:rsidRPr="007054C1">
        <w:rPr>
          <w:bCs/>
        </w:rPr>
        <w:t>Plan may be activated by one of the following methods:</w:t>
      </w:r>
    </w:p>
    <w:p w:rsidR="00513B35" w:rsidRDefault="00513B35" w:rsidP="0003103A">
      <w:pPr>
        <w:numPr>
          <w:ilvl w:val="0"/>
          <w:numId w:val="19"/>
        </w:numPr>
      </w:pPr>
      <w:r>
        <w:t>The state governor, county executive or county commissioner, local mayor, city mayor, or city administrator may initiate continuity activation</w:t>
      </w:r>
      <w:r w:rsidR="00D72174">
        <w:t>.</w:t>
      </w:r>
    </w:p>
    <w:p w:rsidR="00513B35" w:rsidRPr="007054C1" w:rsidRDefault="00513B35" w:rsidP="0003103A">
      <w:pPr>
        <w:numPr>
          <w:ilvl w:val="0"/>
          <w:numId w:val="19"/>
        </w:numPr>
      </w:pPr>
      <w:r w:rsidRPr="007054C1">
        <w:t xml:space="preserve">The </w:t>
      </w:r>
      <w:r w:rsidR="00324F3B">
        <w:rPr>
          <w:b/>
        </w:rPr>
        <w:t>Incident Commander</w:t>
      </w:r>
      <w:r w:rsidRPr="007054C1">
        <w:t>, or a designated successor, may initiate the Continuity Plan activation for the entire organization, based on an emergency or threat directed at the organization</w:t>
      </w:r>
      <w:r w:rsidR="00D72174">
        <w:t>.</w:t>
      </w:r>
    </w:p>
    <w:p w:rsidR="00513B35" w:rsidRDefault="00513B35" w:rsidP="0003103A">
      <w:pPr>
        <w:autoSpaceDE w:val="0"/>
        <w:autoSpaceDN w:val="0"/>
        <w:adjustRightInd w:val="0"/>
        <w:rPr>
          <w:bCs/>
        </w:rPr>
      </w:pPr>
      <w:r w:rsidRPr="007054C1">
        <w:rPr>
          <w:bCs/>
        </w:rPr>
        <w:t xml:space="preserve">The decision to activate the </w:t>
      </w:r>
      <w:r w:rsidRPr="007054C1">
        <w:t>Continuity</w:t>
      </w:r>
      <w:r w:rsidRPr="007054C1">
        <w:rPr>
          <w:b/>
        </w:rPr>
        <w:t xml:space="preserve"> </w:t>
      </w:r>
      <w:r w:rsidRPr="007054C1">
        <w:rPr>
          <w:bCs/>
        </w:rPr>
        <w:t>Plan and related actions will be tailored for the situation based on projected or actual imp</w:t>
      </w:r>
      <w:r>
        <w:rPr>
          <w:bCs/>
        </w:rPr>
        <w:t xml:space="preserve">act. </w:t>
      </w:r>
    </w:p>
    <w:p w:rsidR="00B84F43" w:rsidRDefault="00B84F43" w:rsidP="00513B35">
      <w:pPr>
        <w:spacing w:before="120"/>
        <w:jc w:val="center"/>
        <w:rPr>
          <w:rFonts w:cs="Arial"/>
          <w:b/>
          <w:bCs/>
          <w:color w:val="003366"/>
        </w:rPr>
      </w:pPr>
    </w:p>
    <w:p w:rsidR="00513B35" w:rsidRPr="007054C1" w:rsidRDefault="00513B35" w:rsidP="00513B35">
      <w:pPr>
        <w:spacing w:before="120"/>
        <w:jc w:val="center"/>
        <w:rPr>
          <w:rFonts w:cs="Arial"/>
          <w:b/>
          <w:bCs/>
          <w:color w:val="003366"/>
        </w:rPr>
      </w:pPr>
      <w:r w:rsidRPr="007054C1">
        <w:rPr>
          <w:rFonts w:cs="Arial"/>
          <w:b/>
          <w:bCs/>
          <w:color w:val="003366"/>
        </w:rPr>
        <w:t xml:space="preserve">Decision </w:t>
      </w:r>
      <w:r>
        <w:rPr>
          <w:rFonts w:cs="Arial"/>
          <w:b/>
          <w:bCs/>
          <w:color w:val="003366"/>
        </w:rPr>
        <w:t>Process</w:t>
      </w:r>
    </w:p>
    <w:p w:rsidR="00513B35" w:rsidRPr="007054C1" w:rsidRDefault="001050AF" w:rsidP="001050AF">
      <w:pPr>
        <w:autoSpaceDE w:val="0"/>
        <w:autoSpaceDN w:val="0"/>
        <w:adjustRightInd w:val="0"/>
        <w:jc w:val="center"/>
        <w:rPr>
          <w:bCs/>
        </w:rPr>
      </w:pPr>
      <w:r w:rsidRPr="001050AF">
        <w:rPr>
          <w:bCs/>
          <w:noProof/>
        </w:rPr>
        <w:drawing>
          <wp:inline distT="0" distB="0" distL="0" distR="0">
            <wp:extent cx="4414838" cy="3080010"/>
            <wp:effectExtent l="0" t="0" r="5080" b="6350"/>
            <wp:docPr id="3" name="Picture 2" descr="Process flow for deciding when and whether to activate the continuity plan and te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19389" cy="3083185"/>
                    </a:xfrm>
                    <a:prstGeom prst="rect">
                      <a:avLst/>
                    </a:prstGeom>
                  </pic:spPr>
                </pic:pic>
              </a:graphicData>
            </a:graphic>
          </wp:inline>
        </w:drawing>
      </w:r>
    </w:p>
    <w:p w:rsidR="00844106" w:rsidRPr="00844106" w:rsidRDefault="00104055" w:rsidP="00104055">
      <w:pPr>
        <w:pStyle w:val="Heading3"/>
      </w:pPr>
      <w:bookmarkStart w:id="17" w:name="_Toc523482657"/>
      <w:r>
        <w:t>All P</w:t>
      </w:r>
      <w:r w:rsidR="00844106">
        <w:t>ersonnel</w:t>
      </w:r>
      <w:bookmarkEnd w:id="17"/>
    </w:p>
    <w:p w:rsidR="00513B35" w:rsidRDefault="00844106" w:rsidP="0003103A">
      <w:pPr>
        <w:autoSpaceDE w:val="0"/>
        <w:autoSpaceDN w:val="0"/>
        <w:adjustRightInd w:val="0"/>
        <w:rPr>
          <w:bCs/>
          <w:color w:val="000000"/>
        </w:rPr>
      </w:pPr>
      <w:r>
        <w:t>Every member of the organization</w:t>
      </w:r>
      <w:r w:rsidR="00513B35">
        <w:t xml:space="preserve"> will</w:t>
      </w:r>
      <w:r w:rsidR="00513B35" w:rsidRPr="007054C1">
        <w:t xml:space="preserve"> </w:t>
      </w:r>
      <w:r w:rsidR="00782583">
        <w:t xml:space="preserve">train and </w:t>
      </w:r>
      <w:r w:rsidR="00513B35" w:rsidRPr="007054C1">
        <w:t xml:space="preserve">prepare </w:t>
      </w:r>
      <w:r w:rsidR="00782583">
        <w:t xml:space="preserve">in advance </w:t>
      </w:r>
      <w:r w:rsidR="00513B35" w:rsidRPr="007054C1">
        <w:t xml:space="preserve">for a continuity event </w:t>
      </w:r>
      <w:r w:rsidR="00782583">
        <w:t>so they are prepared to act quickly</w:t>
      </w:r>
      <w:r w:rsidR="00E955D5">
        <w:rPr>
          <w:bCs/>
          <w:color w:val="000000"/>
        </w:rPr>
        <w:t xml:space="preserve"> in an emergency.</w:t>
      </w:r>
      <w:r w:rsidR="00513B35" w:rsidRPr="007054C1">
        <w:rPr>
          <w:bCs/>
          <w:color w:val="000000"/>
        </w:rPr>
        <w:t xml:space="preserve"> </w:t>
      </w:r>
      <w:r w:rsidR="00782583">
        <w:rPr>
          <w:bCs/>
          <w:color w:val="000000"/>
        </w:rPr>
        <w:t>Each individual</w:t>
      </w:r>
      <w:r w:rsidR="00513B35">
        <w:rPr>
          <w:bCs/>
          <w:color w:val="000000"/>
        </w:rPr>
        <w:t xml:space="preserve"> will also</w:t>
      </w:r>
      <w:r w:rsidR="00513B35" w:rsidRPr="007054C1">
        <w:rPr>
          <w:bCs/>
          <w:color w:val="000000"/>
        </w:rPr>
        <w:t xml:space="preserve"> d</w:t>
      </w:r>
      <w:r w:rsidR="00513B35" w:rsidRPr="007054C1">
        <w:t>evelop a Family Support Plan to increase personal and family preparedness</w:t>
      </w:r>
      <w:r w:rsidR="00E955D5">
        <w:rPr>
          <w:bCs/>
          <w:color w:val="000000"/>
        </w:rPr>
        <w:t xml:space="preserve">. </w:t>
      </w:r>
      <w:r w:rsidR="00513B35" w:rsidRPr="007054C1">
        <w:rPr>
          <w:bCs/>
          <w:color w:val="000000"/>
        </w:rPr>
        <w:t>The</w:t>
      </w:r>
      <w:r w:rsidR="00C10DC9">
        <w:rPr>
          <w:bCs/>
          <w:color w:val="000000"/>
        </w:rPr>
        <w:t xml:space="preserve"> </w:t>
      </w:r>
      <w:hyperlink r:id="rId14" w:history="1">
        <w:r w:rsidR="00C10DC9" w:rsidRPr="008A3F92">
          <w:rPr>
            <w:rStyle w:val="Hyperlink"/>
            <w:bCs/>
          </w:rPr>
          <w:t>www.ready.gov</w:t>
        </w:r>
      </w:hyperlink>
      <w:r w:rsidR="00C10DC9">
        <w:rPr>
          <w:bCs/>
          <w:color w:val="000000"/>
        </w:rPr>
        <w:t xml:space="preserve"> website </w:t>
      </w:r>
      <w:r w:rsidR="00513B35" w:rsidRPr="007054C1">
        <w:rPr>
          <w:bCs/>
          <w:color w:val="000000"/>
        </w:rPr>
        <w:t>provides guidance for developing a Family Support Plan and includes a “Get Ready Now” pamphlet that explains the importance of planning</w:t>
      </w:r>
      <w:r>
        <w:rPr>
          <w:bCs/>
          <w:color w:val="000000"/>
        </w:rPr>
        <w:t xml:space="preserve">, and </w:t>
      </w:r>
      <w:r w:rsidR="00513B35" w:rsidRPr="007054C1">
        <w:rPr>
          <w:bCs/>
          <w:color w:val="000000"/>
        </w:rPr>
        <w:t>a template that can be tailored to meet family-specific planning requirements.</w:t>
      </w:r>
    </w:p>
    <w:p w:rsidR="000D63A3" w:rsidRPr="002E4905" w:rsidRDefault="00104055" w:rsidP="00104055">
      <w:pPr>
        <w:pStyle w:val="Heading4"/>
      </w:pPr>
      <w:bookmarkStart w:id="18" w:name="_Hlk520187134"/>
      <w:r>
        <w:t>Personnel</w:t>
      </w:r>
      <w:r w:rsidR="000D63A3">
        <w:t xml:space="preserve"> Accountability </w:t>
      </w:r>
    </w:p>
    <w:p w:rsidR="000D63A3" w:rsidRPr="002E4905" w:rsidRDefault="000D63A3" w:rsidP="000D63A3">
      <w:pPr>
        <w:autoSpaceDE w:val="0"/>
        <w:autoSpaceDN w:val="0"/>
        <w:adjustRightInd w:val="0"/>
        <w:spacing w:before="60" w:after="240"/>
        <w:rPr>
          <w:bCs/>
        </w:rPr>
      </w:pPr>
      <w:r>
        <w:rPr>
          <w:bCs/>
        </w:rPr>
        <w:t>It is important to a</w:t>
      </w:r>
      <w:r w:rsidR="00D72174">
        <w:rPr>
          <w:bCs/>
        </w:rPr>
        <w:t>ccount</w:t>
      </w:r>
      <w:r w:rsidRPr="002E4905">
        <w:rPr>
          <w:bCs/>
        </w:rPr>
        <w:t xml:space="preserve"> for all </w:t>
      </w:r>
      <w:r w:rsidR="00E955D5">
        <w:rPr>
          <w:bCs/>
        </w:rPr>
        <w:t>personnel during a continuity</w:t>
      </w:r>
      <w:r w:rsidR="00D72174">
        <w:rPr>
          <w:bCs/>
        </w:rPr>
        <w:t xml:space="preserve"> event</w:t>
      </w:r>
      <w:r w:rsidR="00E955D5">
        <w:rPr>
          <w:bCs/>
        </w:rPr>
        <w:t>. The</w:t>
      </w:r>
      <w:r>
        <w:rPr>
          <w:b/>
          <w:bCs/>
        </w:rPr>
        <w:t xml:space="preserve"> </w:t>
      </w:r>
      <w:r w:rsidR="00324F3B">
        <w:rPr>
          <w:b/>
          <w:bCs/>
        </w:rPr>
        <w:t>Administrator</w:t>
      </w:r>
      <w:r w:rsidRPr="002E4905">
        <w:rPr>
          <w:b/>
          <w:bCs/>
        </w:rPr>
        <w:t xml:space="preserve"> </w:t>
      </w:r>
      <w:r w:rsidRPr="002E4905">
        <w:rPr>
          <w:bCs/>
        </w:rPr>
        <w:t>will</w:t>
      </w:r>
      <w:r>
        <w:rPr>
          <w:bCs/>
        </w:rPr>
        <w:t xml:space="preserve"> account for personnel using</w:t>
      </w:r>
      <w:r w:rsidRPr="002E4905">
        <w:rPr>
          <w:bCs/>
        </w:rPr>
        <w:t xml:space="preserve"> </w:t>
      </w:r>
      <w:r w:rsidR="00324F3B">
        <w:rPr>
          <w:b/>
          <w:bCs/>
        </w:rPr>
        <w:t>Calling Trees, V-Tect and email</w:t>
      </w:r>
      <w:r w:rsidR="00E955D5">
        <w:rPr>
          <w:bCs/>
        </w:rPr>
        <w:t xml:space="preserve">. </w:t>
      </w:r>
      <w:r w:rsidRPr="002E4905">
        <w:rPr>
          <w:bCs/>
        </w:rPr>
        <w:t>Accountability information is reported to</w:t>
      </w:r>
      <w:r>
        <w:rPr>
          <w:bCs/>
        </w:rPr>
        <w:t xml:space="preserve"> the</w:t>
      </w:r>
      <w:r w:rsidRPr="002E4905">
        <w:rPr>
          <w:bCs/>
        </w:rPr>
        <w:t xml:space="preserve"> </w:t>
      </w:r>
      <w:r w:rsidR="00324F3B">
        <w:rPr>
          <w:b/>
          <w:bCs/>
        </w:rPr>
        <w:t>Incident Commander</w:t>
      </w:r>
      <w:r w:rsidRPr="002E4905">
        <w:rPr>
          <w:b/>
          <w:bCs/>
        </w:rPr>
        <w:t xml:space="preserve"> </w:t>
      </w:r>
      <w:r w:rsidRPr="002E4905">
        <w:rPr>
          <w:bCs/>
        </w:rPr>
        <w:t xml:space="preserve">at </w:t>
      </w:r>
      <w:r w:rsidR="00324F3B">
        <w:rPr>
          <w:b/>
          <w:bCs/>
        </w:rPr>
        <w:t>208-661-5748 within 1/2</w:t>
      </w:r>
      <w:r w:rsidRPr="002E4905">
        <w:rPr>
          <w:b/>
          <w:bCs/>
        </w:rPr>
        <w:t xml:space="preserve"> </w:t>
      </w:r>
      <w:r w:rsidR="00D72174">
        <w:rPr>
          <w:bCs/>
        </w:rPr>
        <w:t>hour intervals</w:t>
      </w:r>
      <w:r w:rsidR="00E955D5">
        <w:rPr>
          <w:bCs/>
        </w:rPr>
        <w:t xml:space="preserve">. </w:t>
      </w:r>
      <w:r>
        <w:rPr>
          <w:bCs/>
        </w:rPr>
        <w:t>The process will continue until all personnel have been accounted for</w:t>
      </w:r>
      <w:r w:rsidRPr="002E4905">
        <w:rPr>
          <w:bCs/>
        </w:rPr>
        <w:t>.</w:t>
      </w:r>
    </w:p>
    <w:p w:rsidR="00252D02" w:rsidRPr="00252D02" w:rsidRDefault="00252D02" w:rsidP="00104055">
      <w:pPr>
        <w:pStyle w:val="Heading3"/>
      </w:pPr>
      <w:bookmarkStart w:id="19" w:name="_Toc523482658"/>
      <w:bookmarkEnd w:id="18"/>
      <w:r w:rsidRPr="00252D02">
        <w:t xml:space="preserve">Continuity </w:t>
      </w:r>
      <w:r w:rsidR="00D72174">
        <w:t>Personnel</w:t>
      </w:r>
      <w:bookmarkEnd w:id="19"/>
    </w:p>
    <w:p w:rsidR="00C46FFD" w:rsidRDefault="00844106" w:rsidP="0003103A">
      <w:pPr>
        <w:rPr>
          <w:rFonts w:cs="Arial"/>
          <w:iCs/>
        </w:rPr>
      </w:pPr>
      <w:r>
        <w:rPr>
          <w:rFonts w:cs="Arial"/>
          <w:iCs/>
        </w:rPr>
        <w:t>T</w:t>
      </w:r>
      <w:r w:rsidR="00C46FFD">
        <w:rPr>
          <w:rFonts w:cs="Arial"/>
          <w:iCs/>
        </w:rPr>
        <w:t>he</w:t>
      </w:r>
      <w:r w:rsidR="00C46FFD" w:rsidRPr="007054C1">
        <w:rPr>
          <w:rFonts w:cs="Arial"/>
          <w:iCs/>
        </w:rPr>
        <w:t xml:space="preserve"> </w:t>
      </w:r>
      <w:r w:rsidR="00C46FFD">
        <w:rPr>
          <w:rFonts w:cs="Arial"/>
          <w:iCs/>
        </w:rPr>
        <w:t xml:space="preserve">organization </w:t>
      </w:r>
      <w:r w:rsidR="00C46FFD" w:rsidRPr="007054C1">
        <w:rPr>
          <w:rFonts w:cs="Arial"/>
          <w:iCs/>
        </w:rPr>
        <w:t>has determined the positions necessary to</w:t>
      </w:r>
      <w:r w:rsidR="00C46FFD">
        <w:rPr>
          <w:rFonts w:cs="Arial"/>
          <w:iCs/>
        </w:rPr>
        <w:t xml:space="preserve"> conduct essential functions</w:t>
      </w:r>
      <w:r>
        <w:rPr>
          <w:rFonts w:cs="Arial"/>
          <w:iCs/>
        </w:rPr>
        <w:t>, and to authorize and approve the work</w:t>
      </w:r>
      <w:r w:rsidR="00C46FFD">
        <w:rPr>
          <w:rFonts w:cs="Arial"/>
          <w:iCs/>
        </w:rPr>
        <w:t xml:space="preserve">. </w:t>
      </w:r>
      <w:r>
        <w:rPr>
          <w:rFonts w:cs="Arial"/>
          <w:iCs/>
        </w:rPr>
        <w:t xml:space="preserve">Key positions include </w:t>
      </w:r>
      <w:r>
        <w:t>the</w:t>
      </w:r>
      <w:r w:rsidRPr="007054C1">
        <w:rPr>
          <w:b/>
        </w:rPr>
        <w:t xml:space="preserve"> </w:t>
      </w:r>
      <w:r w:rsidR="00324F3B">
        <w:t>Administrator/Safety Officer, Incident Commander/Compliance Officer</w:t>
      </w:r>
      <w:r w:rsidR="00D72174">
        <w:t xml:space="preserve">, </w:t>
      </w:r>
      <w:r w:rsidR="00324F3B">
        <w:t>Incident Command Team and their successors</w:t>
      </w:r>
      <w:r w:rsidRPr="007054C1">
        <w:t xml:space="preserve">, and others </w:t>
      </w:r>
      <w:r>
        <w:t>who are assigned</w:t>
      </w:r>
      <w:r w:rsidRPr="007054C1">
        <w:t xml:space="preserve"> continuity responsibilities.</w:t>
      </w:r>
      <w:r>
        <w:rPr>
          <w:rFonts w:cs="Arial"/>
          <w:iCs/>
        </w:rPr>
        <w:t xml:space="preserve"> </w:t>
      </w:r>
      <w:r w:rsidR="00C46FFD">
        <w:rPr>
          <w:rFonts w:cs="Arial"/>
          <w:iCs/>
        </w:rPr>
        <w:t xml:space="preserve">These individuals will report to the alternate </w:t>
      </w:r>
      <w:r w:rsidR="00A47018">
        <w:rPr>
          <w:rFonts w:cs="Arial"/>
          <w:iCs/>
        </w:rPr>
        <w:t>location</w:t>
      </w:r>
      <w:r w:rsidR="00C46FFD">
        <w:rPr>
          <w:rFonts w:cs="Arial"/>
          <w:iCs/>
        </w:rPr>
        <w:t xml:space="preserve"> or other assigned location.</w:t>
      </w:r>
      <w:r w:rsidR="00D72174">
        <w:rPr>
          <w:rFonts w:cs="Arial"/>
          <w:iCs/>
        </w:rPr>
        <w:t xml:space="preserve"> </w:t>
      </w:r>
      <w:r w:rsidR="00C46FFD" w:rsidRPr="007054C1">
        <w:rPr>
          <w:rFonts w:cs="Arial"/>
          <w:iCs/>
        </w:rPr>
        <w:t>A copy of the current roster is found</w:t>
      </w:r>
      <w:r w:rsidR="00C46FFD">
        <w:rPr>
          <w:rFonts w:cs="Arial"/>
          <w:iCs/>
        </w:rPr>
        <w:t xml:space="preserve"> at</w:t>
      </w:r>
      <w:r w:rsidR="00C46FFD" w:rsidRPr="007054C1">
        <w:rPr>
          <w:rFonts w:cs="Arial"/>
          <w:iCs/>
        </w:rPr>
        <w:t xml:space="preserve"> </w:t>
      </w:r>
      <w:r w:rsidR="00EA78B2">
        <w:rPr>
          <w:rFonts w:cs="Arial"/>
          <w:b/>
          <w:iCs/>
        </w:rPr>
        <w:t>Reception # 1 &amp; # 2</w:t>
      </w:r>
      <w:r w:rsidR="00C46FFD" w:rsidRPr="007054C1">
        <w:rPr>
          <w:rFonts w:cs="Arial"/>
          <w:iCs/>
        </w:rPr>
        <w:t xml:space="preserve">. </w:t>
      </w:r>
      <w:r w:rsidR="00EA78B2">
        <w:rPr>
          <w:rFonts w:cs="Arial"/>
          <w:iCs/>
        </w:rPr>
        <w:t>The Reception # 1 and # 2</w:t>
      </w:r>
      <w:r w:rsidR="00C46FFD" w:rsidRPr="007054C1">
        <w:rPr>
          <w:rFonts w:cs="Arial"/>
          <w:iCs/>
        </w:rPr>
        <w:t xml:space="preserve"> </w:t>
      </w:r>
      <w:r w:rsidR="00EA78B2">
        <w:rPr>
          <w:rFonts w:cs="Arial"/>
          <w:iCs/>
        </w:rPr>
        <w:t>are</w:t>
      </w:r>
      <w:r w:rsidR="00C46FFD" w:rsidRPr="007054C1">
        <w:rPr>
          <w:rFonts w:cs="Arial"/>
          <w:iCs/>
        </w:rPr>
        <w:t xml:space="preserve"> responsible for maintaining </w:t>
      </w:r>
      <w:r>
        <w:rPr>
          <w:rFonts w:cs="Arial"/>
          <w:iCs/>
        </w:rPr>
        <w:t>the roster</w:t>
      </w:r>
      <w:r w:rsidR="00C46FFD" w:rsidRPr="007054C1">
        <w:rPr>
          <w:rFonts w:cs="Arial"/>
          <w:iCs/>
        </w:rPr>
        <w:t xml:space="preserve"> and ensuring personnel are </w:t>
      </w:r>
      <w:r>
        <w:rPr>
          <w:rFonts w:cs="Arial"/>
          <w:iCs/>
        </w:rPr>
        <w:t xml:space="preserve">correctly </w:t>
      </w:r>
      <w:r w:rsidR="00C46FFD" w:rsidRPr="007054C1">
        <w:rPr>
          <w:rFonts w:cs="Arial"/>
          <w:iCs/>
        </w:rPr>
        <w:t xml:space="preserve">matched </w:t>
      </w:r>
      <w:r>
        <w:rPr>
          <w:rFonts w:cs="Arial"/>
          <w:iCs/>
        </w:rPr>
        <w:t>to</w:t>
      </w:r>
      <w:r w:rsidR="00C46FFD" w:rsidRPr="007054C1">
        <w:rPr>
          <w:rFonts w:cs="Arial"/>
          <w:iCs/>
        </w:rPr>
        <w:t xml:space="preserve"> </w:t>
      </w:r>
      <w:r w:rsidR="00C46FFD">
        <w:rPr>
          <w:rFonts w:cs="Arial"/>
          <w:iCs/>
        </w:rPr>
        <w:t>required</w:t>
      </w:r>
      <w:r w:rsidR="00C46FFD" w:rsidRPr="007054C1">
        <w:rPr>
          <w:rFonts w:cs="Arial"/>
          <w:iCs/>
        </w:rPr>
        <w:t xml:space="preserve"> positions.</w:t>
      </w:r>
    </w:p>
    <w:p w:rsidR="00D72174" w:rsidRPr="00D72174" w:rsidRDefault="00D72174" w:rsidP="00D72174">
      <w:pPr>
        <w:pStyle w:val="Caption"/>
        <w:keepNext/>
        <w:jc w:val="center"/>
        <w:rPr>
          <w:b w:val="0"/>
          <w:szCs w:val="22"/>
        </w:rPr>
      </w:pPr>
      <w:bookmarkStart w:id="20" w:name="_Toc523230927"/>
      <w:r w:rsidRPr="00D72174">
        <w:rPr>
          <w:szCs w:val="22"/>
        </w:rPr>
        <w:t xml:space="preserve">Table </w:t>
      </w:r>
      <w:r w:rsidR="005E6E4B" w:rsidRPr="00D72174">
        <w:rPr>
          <w:b w:val="0"/>
          <w:szCs w:val="22"/>
        </w:rPr>
        <w:fldChar w:fldCharType="begin"/>
      </w:r>
      <w:r w:rsidRPr="00D72174">
        <w:rPr>
          <w:szCs w:val="22"/>
        </w:rPr>
        <w:instrText xml:space="preserve"> SEQ Table \* ARABIC </w:instrText>
      </w:r>
      <w:r w:rsidR="005E6E4B" w:rsidRPr="00D72174">
        <w:rPr>
          <w:b w:val="0"/>
          <w:szCs w:val="22"/>
        </w:rPr>
        <w:fldChar w:fldCharType="separate"/>
      </w:r>
      <w:r w:rsidR="00C932A1">
        <w:rPr>
          <w:noProof/>
          <w:szCs w:val="22"/>
        </w:rPr>
        <w:t>3</w:t>
      </w:r>
      <w:r w:rsidR="005E6E4B" w:rsidRPr="00D72174">
        <w:rPr>
          <w:b w:val="0"/>
          <w:szCs w:val="22"/>
        </w:rPr>
        <w:fldChar w:fldCharType="end"/>
      </w:r>
      <w:r w:rsidRPr="00D72174">
        <w:rPr>
          <w:szCs w:val="22"/>
        </w:rPr>
        <w:t>: Continuity Personnel Roster</w:t>
      </w:r>
      <w:bookmarkEnd w:id="20"/>
    </w:p>
    <w:tbl>
      <w:tblPr>
        <w:tblW w:w="9337" w:type="dxa"/>
        <w:tblBorders>
          <w:top w:val="single" w:sz="18" w:space="0" w:color="003366"/>
          <w:left w:val="single" w:sz="18" w:space="0" w:color="003366"/>
          <w:bottom w:val="single" w:sz="18" w:space="0" w:color="003366"/>
          <w:right w:val="single" w:sz="18" w:space="0" w:color="003366"/>
          <w:insideH w:val="single" w:sz="4" w:space="0" w:color="003366"/>
          <w:insideV w:val="single" w:sz="4" w:space="0" w:color="003366"/>
        </w:tblBorders>
        <w:tblLook w:val="01E0"/>
      </w:tblPr>
      <w:tblGrid>
        <w:gridCol w:w="1371"/>
        <w:gridCol w:w="1580"/>
        <w:gridCol w:w="1069"/>
        <w:gridCol w:w="1574"/>
        <w:gridCol w:w="3743"/>
      </w:tblGrid>
      <w:tr w:rsidR="00C46FFD" w:rsidRPr="007054C1" w:rsidTr="00B84F43">
        <w:trPr>
          <w:cantSplit/>
          <w:tblHeader/>
        </w:trPr>
        <w:tc>
          <w:tcPr>
            <w:tcW w:w="1696" w:type="dxa"/>
            <w:tcBorders>
              <w:top w:val="single" w:sz="18" w:space="0" w:color="003366"/>
              <w:bottom w:val="single" w:sz="4" w:space="0" w:color="003366"/>
            </w:tcBorders>
            <w:shd w:val="clear" w:color="auto" w:fill="003366"/>
            <w:vAlign w:val="center"/>
          </w:tcPr>
          <w:p w:rsidR="00C46FFD" w:rsidRPr="0018507D" w:rsidRDefault="00C46FFD" w:rsidP="00B84F43">
            <w:pPr>
              <w:keepNext/>
              <w:spacing w:after="0"/>
              <w:jc w:val="center"/>
              <w:rPr>
                <w:rFonts w:cs="Arial"/>
                <w:b/>
                <w:bCs/>
                <w:color w:val="FFFFFF"/>
              </w:rPr>
            </w:pPr>
            <w:r w:rsidRPr="0018507D">
              <w:rPr>
                <w:rFonts w:cs="Arial"/>
                <w:b/>
                <w:bCs/>
                <w:color w:val="FFFFFF"/>
              </w:rPr>
              <w:t>Function</w:t>
            </w:r>
          </w:p>
        </w:tc>
        <w:tc>
          <w:tcPr>
            <w:tcW w:w="1749" w:type="dxa"/>
            <w:tcBorders>
              <w:top w:val="single" w:sz="18" w:space="0" w:color="003366"/>
              <w:bottom w:val="single" w:sz="4" w:space="0" w:color="003366"/>
            </w:tcBorders>
            <w:shd w:val="clear" w:color="auto" w:fill="003366"/>
            <w:vAlign w:val="center"/>
          </w:tcPr>
          <w:p w:rsidR="00C46FFD" w:rsidRPr="0018507D" w:rsidRDefault="00C46FFD" w:rsidP="00B84F43">
            <w:pPr>
              <w:keepNext/>
              <w:spacing w:after="0"/>
              <w:jc w:val="center"/>
              <w:rPr>
                <w:rFonts w:cs="Arial"/>
                <w:b/>
                <w:bCs/>
                <w:color w:val="FFFFFF"/>
              </w:rPr>
            </w:pPr>
            <w:r w:rsidRPr="0018507D">
              <w:rPr>
                <w:rFonts w:cs="Arial"/>
                <w:b/>
                <w:bCs/>
                <w:color w:val="FFFFFF"/>
              </w:rPr>
              <w:t>Title/ Position</w:t>
            </w:r>
          </w:p>
        </w:tc>
        <w:tc>
          <w:tcPr>
            <w:tcW w:w="1200" w:type="dxa"/>
            <w:tcBorders>
              <w:top w:val="single" w:sz="18" w:space="0" w:color="003366"/>
              <w:bottom w:val="single" w:sz="4" w:space="0" w:color="003366"/>
            </w:tcBorders>
            <w:shd w:val="clear" w:color="auto" w:fill="003366"/>
            <w:vAlign w:val="center"/>
          </w:tcPr>
          <w:p w:rsidR="00C46FFD" w:rsidRPr="0018507D" w:rsidRDefault="00C46FFD" w:rsidP="00B84F43">
            <w:pPr>
              <w:keepNext/>
              <w:spacing w:after="0"/>
              <w:jc w:val="center"/>
              <w:rPr>
                <w:rFonts w:cs="Arial"/>
                <w:b/>
                <w:bCs/>
                <w:color w:val="FFFFFF"/>
              </w:rPr>
            </w:pPr>
            <w:r w:rsidRPr="0018507D">
              <w:rPr>
                <w:rFonts w:cs="Arial"/>
                <w:b/>
                <w:bCs/>
                <w:color w:val="FFFFFF"/>
              </w:rPr>
              <w:t>Name</w:t>
            </w:r>
          </w:p>
        </w:tc>
        <w:tc>
          <w:tcPr>
            <w:tcW w:w="2121" w:type="dxa"/>
            <w:tcBorders>
              <w:top w:val="single" w:sz="18" w:space="0" w:color="003366"/>
              <w:bottom w:val="single" w:sz="4" w:space="0" w:color="003366"/>
            </w:tcBorders>
            <w:shd w:val="clear" w:color="auto" w:fill="003366"/>
            <w:vAlign w:val="center"/>
          </w:tcPr>
          <w:p w:rsidR="00C46FFD" w:rsidRPr="0018507D" w:rsidRDefault="00C46FFD" w:rsidP="00B84F43">
            <w:pPr>
              <w:keepNext/>
              <w:spacing w:after="0"/>
              <w:jc w:val="center"/>
              <w:rPr>
                <w:rFonts w:cs="Arial"/>
                <w:b/>
                <w:bCs/>
                <w:color w:val="FFFFFF"/>
              </w:rPr>
            </w:pPr>
            <w:r w:rsidRPr="0018507D">
              <w:rPr>
                <w:rFonts w:cs="Arial"/>
                <w:b/>
                <w:bCs/>
                <w:color w:val="FFFFFF"/>
              </w:rPr>
              <w:t>Telephone Numbers</w:t>
            </w:r>
          </w:p>
        </w:tc>
        <w:tc>
          <w:tcPr>
            <w:tcW w:w="2571" w:type="dxa"/>
            <w:tcBorders>
              <w:top w:val="single" w:sz="18" w:space="0" w:color="003366"/>
              <w:bottom w:val="single" w:sz="4" w:space="0" w:color="003366"/>
            </w:tcBorders>
            <w:shd w:val="clear" w:color="auto" w:fill="003366"/>
            <w:vAlign w:val="center"/>
          </w:tcPr>
          <w:p w:rsidR="00C46FFD" w:rsidRPr="0018507D" w:rsidRDefault="00C46FFD" w:rsidP="00B84F43">
            <w:pPr>
              <w:keepNext/>
              <w:spacing w:after="0"/>
              <w:jc w:val="center"/>
              <w:rPr>
                <w:rFonts w:cs="Arial"/>
                <w:b/>
                <w:bCs/>
                <w:color w:val="FFFFFF"/>
              </w:rPr>
            </w:pPr>
            <w:r w:rsidRPr="0018507D">
              <w:rPr>
                <w:rFonts w:cs="Arial"/>
                <w:b/>
                <w:bCs/>
                <w:color w:val="FFFFFF"/>
              </w:rPr>
              <w:t>Additional Information</w:t>
            </w:r>
          </w:p>
        </w:tc>
      </w:tr>
      <w:tr w:rsidR="00C46FFD" w:rsidRPr="007054C1" w:rsidTr="00B84F43">
        <w:trPr>
          <w:cantSplit/>
        </w:trPr>
        <w:tc>
          <w:tcPr>
            <w:tcW w:w="1696" w:type="dxa"/>
            <w:vMerge w:val="restart"/>
            <w:tcBorders>
              <w:top w:val="single" w:sz="4" w:space="0" w:color="003366"/>
            </w:tcBorders>
            <w:vAlign w:val="center"/>
          </w:tcPr>
          <w:p w:rsidR="00C46FFD" w:rsidRPr="0018507D" w:rsidRDefault="00D72174" w:rsidP="00EA78B2">
            <w:pPr>
              <w:spacing w:after="0"/>
              <w:jc w:val="center"/>
              <w:rPr>
                <w:rFonts w:cs="Arial"/>
                <w:color w:val="000000"/>
              </w:rPr>
            </w:pPr>
            <w:r>
              <w:rPr>
                <w:rFonts w:cs="Arial"/>
                <w:b/>
                <w:color w:val="000000"/>
              </w:rPr>
              <w:t>EF</w:t>
            </w:r>
            <w:r w:rsidR="00C46FFD" w:rsidRPr="00207A9A">
              <w:rPr>
                <w:rFonts w:cs="Arial"/>
                <w:b/>
                <w:color w:val="000000"/>
              </w:rPr>
              <w:t xml:space="preserve"> #1:</w:t>
            </w:r>
            <w:r w:rsidR="00C46FFD" w:rsidRPr="0018507D">
              <w:rPr>
                <w:rFonts w:cs="Arial"/>
                <w:color w:val="000000"/>
              </w:rPr>
              <w:t xml:space="preserve"> </w:t>
            </w:r>
            <w:r w:rsidR="00EA78B2">
              <w:rPr>
                <w:rFonts w:cs="Arial"/>
                <w:color w:val="000000"/>
              </w:rPr>
              <w:t>Establish Incident Command Strategy</w:t>
            </w:r>
          </w:p>
        </w:tc>
        <w:tc>
          <w:tcPr>
            <w:tcW w:w="1749" w:type="dxa"/>
            <w:tcBorders>
              <w:top w:val="single" w:sz="4" w:space="0" w:color="003366"/>
              <w:bottom w:val="nil"/>
            </w:tcBorders>
          </w:tcPr>
          <w:p w:rsidR="00C46FFD" w:rsidRPr="0018507D" w:rsidRDefault="00EA78B2" w:rsidP="00B84F43">
            <w:pPr>
              <w:spacing w:after="0"/>
              <w:rPr>
                <w:rFonts w:cs="Arial"/>
                <w:color w:val="000000"/>
              </w:rPr>
            </w:pPr>
            <w:r>
              <w:rPr>
                <w:rFonts w:cs="Arial"/>
                <w:color w:val="000000"/>
              </w:rPr>
              <w:t>Administrator</w:t>
            </w:r>
          </w:p>
        </w:tc>
        <w:tc>
          <w:tcPr>
            <w:tcW w:w="1200" w:type="dxa"/>
            <w:tcBorders>
              <w:top w:val="single" w:sz="4" w:space="0" w:color="003366"/>
              <w:bottom w:val="nil"/>
            </w:tcBorders>
          </w:tcPr>
          <w:p w:rsidR="00C46FFD" w:rsidRPr="0018507D" w:rsidRDefault="00EA78B2" w:rsidP="00B84F43">
            <w:pPr>
              <w:spacing w:after="0"/>
              <w:rPr>
                <w:rFonts w:cs="Arial"/>
                <w:color w:val="000000"/>
              </w:rPr>
            </w:pPr>
            <w:r>
              <w:rPr>
                <w:rFonts w:cs="Arial"/>
                <w:color w:val="000000"/>
              </w:rPr>
              <w:t>Mike Hull</w:t>
            </w:r>
          </w:p>
        </w:tc>
        <w:tc>
          <w:tcPr>
            <w:tcW w:w="2121" w:type="dxa"/>
            <w:tcBorders>
              <w:top w:val="single" w:sz="4" w:space="0" w:color="003366"/>
              <w:bottom w:val="nil"/>
            </w:tcBorders>
          </w:tcPr>
          <w:p w:rsidR="00C46FFD" w:rsidRPr="0018507D" w:rsidRDefault="00C46FFD" w:rsidP="00B84F43">
            <w:pPr>
              <w:spacing w:after="0"/>
              <w:rPr>
                <w:rFonts w:cs="Arial"/>
                <w:color w:val="000000"/>
              </w:rPr>
            </w:pPr>
            <w:r>
              <w:rPr>
                <w:rFonts w:cs="Arial"/>
                <w:color w:val="000000"/>
              </w:rPr>
              <w:t>H</w:t>
            </w:r>
            <w:r w:rsidRPr="0018507D">
              <w:rPr>
                <w:rFonts w:cs="Arial"/>
                <w:color w:val="000000"/>
              </w:rPr>
              <w:t xml:space="preserve">: </w:t>
            </w:r>
            <w:r w:rsidR="00EA78B2">
              <w:rPr>
                <w:rFonts w:cs="Arial"/>
                <w:color w:val="000000"/>
              </w:rPr>
              <w:t>208-512-3821</w:t>
            </w:r>
          </w:p>
          <w:p w:rsidR="00C46FFD" w:rsidRPr="0018507D" w:rsidRDefault="00C46FFD" w:rsidP="00B84F43">
            <w:pPr>
              <w:spacing w:after="0"/>
              <w:rPr>
                <w:rFonts w:cs="Arial"/>
                <w:color w:val="000000"/>
              </w:rPr>
            </w:pPr>
          </w:p>
        </w:tc>
        <w:tc>
          <w:tcPr>
            <w:tcW w:w="2571" w:type="dxa"/>
            <w:tcBorders>
              <w:top w:val="single" w:sz="4" w:space="0" w:color="003366"/>
              <w:bottom w:val="nil"/>
            </w:tcBorders>
          </w:tcPr>
          <w:p w:rsidR="00C46FFD" w:rsidRPr="0018507D" w:rsidRDefault="00EA78B2" w:rsidP="00B84F43">
            <w:pPr>
              <w:spacing w:after="0"/>
              <w:rPr>
                <w:rFonts w:cs="Arial"/>
                <w:b/>
                <w:color w:val="000000"/>
              </w:rPr>
            </w:pPr>
            <w:r>
              <w:rPr>
                <w:rFonts w:cs="Arial"/>
                <w:b/>
                <w:color w:val="000000"/>
              </w:rPr>
              <w:t>Mhull@lovingcarehomehealth.com</w:t>
            </w:r>
          </w:p>
        </w:tc>
      </w:tr>
      <w:tr w:rsidR="00C46FFD" w:rsidRPr="007054C1" w:rsidTr="00B84F43">
        <w:trPr>
          <w:cantSplit/>
        </w:trPr>
        <w:tc>
          <w:tcPr>
            <w:tcW w:w="1696" w:type="dxa"/>
            <w:vMerge/>
          </w:tcPr>
          <w:p w:rsidR="00C46FFD" w:rsidRPr="0018507D" w:rsidRDefault="00C46FFD" w:rsidP="00B84F43">
            <w:pPr>
              <w:spacing w:after="0"/>
              <w:rPr>
                <w:rFonts w:cs="Arial"/>
                <w:color w:val="000000"/>
              </w:rPr>
            </w:pPr>
          </w:p>
        </w:tc>
        <w:tc>
          <w:tcPr>
            <w:tcW w:w="1749" w:type="dxa"/>
            <w:tcBorders>
              <w:top w:val="nil"/>
              <w:bottom w:val="single" w:sz="4" w:space="0" w:color="003366"/>
            </w:tcBorders>
          </w:tcPr>
          <w:p w:rsidR="00C46FFD" w:rsidRPr="0018507D" w:rsidRDefault="00EA78B2" w:rsidP="00B84F43">
            <w:pPr>
              <w:spacing w:after="0"/>
              <w:rPr>
                <w:rFonts w:cs="Arial"/>
                <w:i/>
                <w:color w:val="000000"/>
              </w:rPr>
            </w:pPr>
            <w:r>
              <w:rPr>
                <w:rFonts w:cs="Arial"/>
                <w:i/>
                <w:color w:val="000000"/>
              </w:rPr>
              <w:t>Incident Commander</w:t>
            </w:r>
          </w:p>
        </w:tc>
        <w:tc>
          <w:tcPr>
            <w:tcW w:w="1200" w:type="dxa"/>
            <w:tcBorders>
              <w:top w:val="nil"/>
              <w:bottom w:val="single" w:sz="4" w:space="0" w:color="003366"/>
            </w:tcBorders>
          </w:tcPr>
          <w:p w:rsidR="00C46FFD" w:rsidRPr="0018507D" w:rsidRDefault="00EA78B2" w:rsidP="00B84F43">
            <w:pPr>
              <w:spacing w:after="0"/>
              <w:rPr>
                <w:rFonts w:cs="Arial"/>
                <w:i/>
                <w:color w:val="000000"/>
              </w:rPr>
            </w:pPr>
            <w:r>
              <w:rPr>
                <w:rFonts w:cs="Arial"/>
                <w:i/>
                <w:color w:val="000000"/>
              </w:rPr>
              <w:t>Marcy Hayman</w:t>
            </w:r>
          </w:p>
        </w:tc>
        <w:tc>
          <w:tcPr>
            <w:tcW w:w="2121" w:type="dxa"/>
            <w:tcBorders>
              <w:top w:val="nil"/>
              <w:bottom w:val="single" w:sz="4" w:space="0" w:color="003366"/>
            </w:tcBorders>
          </w:tcPr>
          <w:p w:rsidR="00C46FFD" w:rsidRPr="0018507D" w:rsidRDefault="00C46FFD" w:rsidP="00EA78B2">
            <w:pPr>
              <w:spacing w:after="0"/>
              <w:rPr>
                <w:rFonts w:cs="Arial"/>
                <w:i/>
                <w:color w:val="000000"/>
              </w:rPr>
            </w:pPr>
            <w:r w:rsidRPr="0018507D">
              <w:rPr>
                <w:rFonts w:cs="Arial"/>
                <w:color w:val="000000"/>
              </w:rPr>
              <w:t xml:space="preserve">C: </w:t>
            </w:r>
            <w:r w:rsidR="00EA78B2">
              <w:rPr>
                <w:rFonts w:cs="Arial"/>
                <w:color w:val="000000"/>
              </w:rPr>
              <w:t>208-661-5748</w:t>
            </w:r>
          </w:p>
        </w:tc>
        <w:tc>
          <w:tcPr>
            <w:tcW w:w="2571" w:type="dxa"/>
            <w:tcBorders>
              <w:top w:val="nil"/>
              <w:bottom w:val="single" w:sz="4" w:space="0" w:color="003366"/>
            </w:tcBorders>
          </w:tcPr>
          <w:p w:rsidR="00C46FFD" w:rsidRPr="0018507D" w:rsidRDefault="00EA78B2" w:rsidP="00B84F43">
            <w:pPr>
              <w:spacing w:after="0"/>
              <w:rPr>
                <w:rFonts w:cs="Arial"/>
                <w:i/>
                <w:color w:val="000000"/>
              </w:rPr>
            </w:pPr>
            <w:r>
              <w:rPr>
                <w:rFonts w:cs="Arial"/>
                <w:i/>
                <w:color w:val="000000"/>
              </w:rPr>
              <w:t>mhayman@lovingcarehomehealth.com</w:t>
            </w:r>
          </w:p>
        </w:tc>
      </w:tr>
      <w:tr w:rsidR="00C46FFD" w:rsidRPr="007054C1" w:rsidTr="00B84F43">
        <w:trPr>
          <w:cantSplit/>
        </w:trPr>
        <w:tc>
          <w:tcPr>
            <w:tcW w:w="1696" w:type="dxa"/>
            <w:vMerge/>
          </w:tcPr>
          <w:p w:rsidR="00C46FFD" w:rsidRPr="0018507D" w:rsidRDefault="00C46FFD" w:rsidP="00B84F43">
            <w:pPr>
              <w:spacing w:after="0"/>
              <w:rPr>
                <w:rFonts w:cs="Arial"/>
                <w:color w:val="000000"/>
              </w:rPr>
            </w:pPr>
          </w:p>
        </w:tc>
        <w:tc>
          <w:tcPr>
            <w:tcW w:w="1749" w:type="dxa"/>
            <w:tcBorders>
              <w:top w:val="single" w:sz="4" w:space="0" w:color="003366"/>
              <w:bottom w:val="single" w:sz="4" w:space="0" w:color="auto"/>
            </w:tcBorders>
          </w:tcPr>
          <w:p w:rsidR="00C46FFD" w:rsidRPr="0018507D" w:rsidRDefault="00EA78B2" w:rsidP="00B84F43">
            <w:pPr>
              <w:spacing w:after="0"/>
              <w:rPr>
                <w:rFonts w:cs="Arial"/>
                <w:color w:val="000000"/>
              </w:rPr>
            </w:pPr>
            <w:r>
              <w:rPr>
                <w:rFonts w:cs="Arial"/>
                <w:color w:val="000000"/>
              </w:rPr>
              <w:t>Therapy</w:t>
            </w:r>
          </w:p>
        </w:tc>
        <w:tc>
          <w:tcPr>
            <w:tcW w:w="1200" w:type="dxa"/>
            <w:tcBorders>
              <w:top w:val="single" w:sz="4" w:space="0" w:color="003366"/>
              <w:bottom w:val="single" w:sz="4" w:space="0" w:color="auto"/>
            </w:tcBorders>
          </w:tcPr>
          <w:p w:rsidR="00C46FFD" w:rsidRPr="0018507D" w:rsidRDefault="00EA78B2" w:rsidP="00B84F43">
            <w:pPr>
              <w:spacing w:after="0"/>
              <w:rPr>
                <w:rFonts w:cs="Arial"/>
                <w:color w:val="000000"/>
              </w:rPr>
            </w:pPr>
            <w:r>
              <w:rPr>
                <w:rFonts w:cs="Arial"/>
                <w:color w:val="000000"/>
              </w:rPr>
              <w:t>LISA DARST</w:t>
            </w:r>
          </w:p>
        </w:tc>
        <w:tc>
          <w:tcPr>
            <w:tcW w:w="2121" w:type="dxa"/>
            <w:tcBorders>
              <w:top w:val="single" w:sz="4" w:space="0" w:color="003366"/>
              <w:bottom w:val="single" w:sz="4" w:space="0" w:color="auto"/>
            </w:tcBorders>
          </w:tcPr>
          <w:p w:rsidR="00C46FFD" w:rsidRPr="0018507D" w:rsidRDefault="00EA78B2" w:rsidP="00B84F43">
            <w:pPr>
              <w:spacing w:after="0"/>
              <w:rPr>
                <w:rFonts w:cs="Arial"/>
                <w:color w:val="000000"/>
              </w:rPr>
            </w:pPr>
            <w:r>
              <w:rPr>
                <w:rFonts w:cs="Arial"/>
                <w:color w:val="000000"/>
              </w:rPr>
              <w:t>C:  (208) 682-3179</w:t>
            </w:r>
          </w:p>
        </w:tc>
        <w:tc>
          <w:tcPr>
            <w:tcW w:w="2571" w:type="dxa"/>
            <w:tcBorders>
              <w:top w:val="single" w:sz="4" w:space="0" w:color="003366"/>
              <w:bottom w:val="single" w:sz="4" w:space="0" w:color="auto"/>
            </w:tcBorders>
          </w:tcPr>
          <w:p w:rsidR="00EA78B2" w:rsidRDefault="00EA78B2" w:rsidP="00EA78B2">
            <w:pPr>
              <w:spacing w:after="0"/>
              <w:rPr>
                <w:rFonts w:cs="Arial"/>
                <w:color w:val="000000"/>
              </w:rPr>
            </w:pPr>
            <w:r>
              <w:rPr>
                <w:rFonts w:cs="Arial"/>
                <w:color w:val="000000"/>
              </w:rPr>
              <w:t xml:space="preserve">EMAIL:  </w:t>
            </w:r>
            <w:hyperlink r:id="rId15" w:history="1">
              <w:r w:rsidRPr="000A6309">
                <w:rPr>
                  <w:rStyle w:val="Hyperlink"/>
                  <w:rFonts w:cs="Arial"/>
                </w:rPr>
                <w:t>ldarst@lovingcarehomehealth.com</w:t>
              </w:r>
            </w:hyperlink>
          </w:p>
          <w:p w:rsidR="00C46FFD" w:rsidRPr="0018507D" w:rsidRDefault="00C46FFD" w:rsidP="00EA78B2">
            <w:pPr>
              <w:spacing w:after="0"/>
              <w:rPr>
                <w:rFonts w:cs="Arial"/>
                <w:color w:val="000000"/>
              </w:rPr>
            </w:pPr>
          </w:p>
        </w:tc>
      </w:tr>
      <w:tr w:rsidR="00C46FFD" w:rsidRPr="007054C1" w:rsidTr="00B84F43">
        <w:trPr>
          <w:cantSplit/>
        </w:trPr>
        <w:tc>
          <w:tcPr>
            <w:tcW w:w="1696" w:type="dxa"/>
            <w:vMerge/>
          </w:tcPr>
          <w:p w:rsidR="00C46FFD" w:rsidRPr="0018507D" w:rsidRDefault="00C46FFD" w:rsidP="00B84F43">
            <w:pPr>
              <w:spacing w:after="0"/>
              <w:rPr>
                <w:rFonts w:cs="Arial"/>
                <w:color w:val="000000"/>
              </w:rPr>
            </w:pPr>
          </w:p>
        </w:tc>
        <w:tc>
          <w:tcPr>
            <w:tcW w:w="1749" w:type="dxa"/>
            <w:tcBorders>
              <w:top w:val="single" w:sz="4" w:space="0" w:color="auto"/>
              <w:bottom w:val="single" w:sz="18" w:space="0" w:color="003366"/>
            </w:tcBorders>
          </w:tcPr>
          <w:p w:rsidR="00C46FFD" w:rsidRPr="0018507D" w:rsidRDefault="00EA78B2" w:rsidP="00B84F43">
            <w:pPr>
              <w:spacing w:after="0"/>
              <w:rPr>
                <w:rFonts w:cs="Arial"/>
                <w:i/>
                <w:color w:val="000000"/>
              </w:rPr>
            </w:pPr>
            <w:r>
              <w:rPr>
                <w:rFonts w:cs="Arial"/>
                <w:i/>
                <w:color w:val="000000"/>
              </w:rPr>
              <w:t>Support Staff</w:t>
            </w:r>
          </w:p>
        </w:tc>
        <w:tc>
          <w:tcPr>
            <w:tcW w:w="1200" w:type="dxa"/>
            <w:tcBorders>
              <w:top w:val="single" w:sz="4" w:space="0" w:color="auto"/>
              <w:bottom w:val="single" w:sz="18" w:space="0" w:color="003366"/>
            </w:tcBorders>
          </w:tcPr>
          <w:p w:rsidR="00C46FFD" w:rsidRDefault="00EA78B2" w:rsidP="00B84F43">
            <w:pPr>
              <w:spacing w:after="0"/>
              <w:rPr>
                <w:rFonts w:cs="Arial"/>
                <w:i/>
                <w:color w:val="000000"/>
              </w:rPr>
            </w:pPr>
            <w:r>
              <w:rPr>
                <w:rFonts w:cs="Arial"/>
                <w:i/>
                <w:color w:val="000000"/>
              </w:rPr>
              <w:t>Jeanette Kenser</w:t>
            </w:r>
          </w:p>
          <w:p w:rsidR="00EA78B2" w:rsidRPr="0018507D" w:rsidRDefault="00EA78B2" w:rsidP="00B84F43">
            <w:pPr>
              <w:spacing w:after="0"/>
              <w:rPr>
                <w:rFonts w:cs="Arial"/>
                <w:i/>
                <w:color w:val="000000"/>
              </w:rPr>
            </w:pPr>
            <w:r>
              <w:rPr>
                <w:rFonts w:cs="Arial"/>
                <w:i/>
                <w:color w:val="000000"/>
              </w:rPr>
              <w:t>Val Atwell</w:t>
            </w:r>
          </w:p>
        </w:tc>
        <w:tc>
          <w:tcPr>
            <w:tcW w:w="2121" w:type="dxa"/>
            <w:tcBorders>
              <w:top w:val="single" w:sz="4" w:space="0" w:color="auto"/>
              <w:bottom w:val="single" w:sz="18" w:space="0" w:color="003366"/>
            </w:tcBorders>
          </w:tcPr>
          <w:p w:rsidR="00C46FFD" w:rsidRDefault="00EA78B2" w:rsidP="00B84F43">
            <w:pPr>
              <w:spacing w:after="0"/>
              <w:rPr>
                <w:rFonts w:cs="Arial"/>
                <w:i/>
                <w:color w:val="000000"/>
              </w:rPr>
            </w:pPr>
            <w:r>
              <w:rPr>
                <w:rFonts w:cs="Arial"/>
                <w:i/>
                <w:color w:val="000000"/>
              </w:rPr>
              <w:t>C:  (208) 661-7202</w:t>
            </w:r>
          </w:p>
          <w:p w:rsidR="00EA78B2" w:rsidRPr="0018507D" w:rsidRDefault="00EA78B2" w:rsidP="00B84F43">
            <w:pPr>
              <w:spacing w:after="0"/>
              <w:rPr>
                <w:rFonts w:cs="Arial"/>
                <w:i/>
                <w:color w:val="000000"/>
              </w:rPr>
            </w:pPr>
            <w:r>
              <w:rPr>
                <w:rFonts w:cs="Arial"/>
                <w:i/>
                <w:color w:val="000000"/>
              </w:rPr>
              <w:t>C:  208-682-0603</w:t>
            </w:r>
          </w:p>
        </w:tc>
        <w:tc>
          <w:tcPr>
            <w:tcW w:w="2571" w:type="dxa"/>
            <w:tcBorders>
              <w:top w:val="single" w:sz="4" w:space="0" w:color="auto"/>
              <w:bottom w:val="single" w:sz="18" w:space="0" w:color="003366"/>
            </w:tcBorders>
          </w:tcPr>
          <w:p w:rsidR="00C46FFD" w:rsidRDefault="005E6E4B" w:rsidP="00B84F43">
            <w:pPr>
              <w:spacing w:after="0"/>
              <w:rPr>
                <w:rFonts w:cs="Arial"/>
                <w:color w:val="000000"/>
              </w:rPr>
            </w:pPr>
            <w:hyperlink r:id="rId16" w:history="1">
              <w:r w:rsidR="00EA78B2" w:rsidRPr="000A6309">
                <w:rPr>
                  <w:rStyle w:val="Hyperlink"/>
                  <w:rFonts w:cs="Arial"/>
                </w:rPr>
                <w:t>jkenser@lovingcarehomehealth.com</w:t>
              </w:r>
            </w:hyperlink>
            <w:r w:rsidR="00EA78B2">
              <w:rPr>
                <w:rFonts w:cs="Arial"/>
                <w:color w:val="000000"/>
              </w:rPr>
              <w:t>,</w:t>
            </w:r>
          </w:p>
          <w:p w:rsidR="00EA78B2" w:rsidRDefault="00EA78B2" w:rsidP="00B84F43">
            <w:pPr>
              <w:spacing w:after="0"/>
              <w:rPr>
                <w:rFonts w:cs="Arial"/>
                <w:i/>
                <w:color w:val="000000"/>
              </w:rPr>
            </w:pPr>
          </w:p>
          <w:p w:rsidR="00EA78B2" w:rsidRDefault="005E6E4B" w:rsidP="00B84F43">
            <w:pPr>
              <w:spacing w:after="0"/>
              <w:rPr>
                <w:rFonts w:cs="Arial"/>
                <w:i/>
                <w:color w:val="000000"/>
              </w:rPr>
            </w:pPr>
            <w:hyperlink r:id="rId17" w:history="1">
              <w:r w:rsidR="00EA78B2" w:rsidRPr="000A6309">
                <w:rPr>
                  <w:rStyle w:val="Hyperlink"/>
                  <w:rFonts w:cs="Arial"/>
                  <w:i/>
                </w:rPr>
                <w:t>vatwell@lovingcarehomehealth.com</w:t>
              </w:r>
            </w:hyperlink>
          </w:p>
          <w:p w:rsidR="00EA78B2" w:rsidRPr="0018507D" w:rsidRDefault="00EA78B2" w:rsidP="00B84F43">
            <w:pPr>
              <w:spacing w:after="0"/>
              <w:rPr>
                <w:rFonts w:cs="Arial"/>
                <w:i/>
                <w:color w:val="000000"/>
              </w:rPr>
            </w:pPr>
          </w:p>
        </w:tc>
      </w:tr>
    </w:tbl>
    <w:p w:rsidR="002B3998" w:rsidRDefault="002B3998" w:rsidP="002B3998">
      <w:pPr>
        <w:jc w:val="both"/>
      </w:pPr>
    </w:p>
    <w:p w:rsidR="00A47018" w:rsidRPr="00D72174" w:rsidRDefault="00A47018" w:rsidP="00A47018">
      <w:pPr>
        <w:pStyle w:val="Caption"/>
        <w:keepNext/>
        <w:jc w:val="center"/>
        <w:rPr>
          <w:b w:val="0"/>
          <w:szCs w:val="22"/>
        </w:rPr>
      </w:pPr>
      <w:bookmarkStart w:id="21" w:name="_Toc523230928"/>
      <w:r w:rsidRPr="00D72174">
        <w:rPr>
          <w:szCs w:val="22"/>
        </w:rPr>
        <w:t xml:space="preserve">Table </w:t>
      </w:r>
      <w:r w:rsidR="005E6E4B" w:rsidRPr="00D72174">
        <w:rPr>
          <w:b w:val="0"/>
          <w:szCs w:val="22"/>
        </w:rPr>
        <w:fldChar w:fldCharType="begin"/>
      </w:r>
      <w:r w:rsidRPr="00D72174">
        <w:rPr>
          <w:szCs w:val="22"/>
        </w:rPr>
        <w:instrText xml:space="preserve"> SEQ Table \* ARABIC </w:instrText>
      </w:r>
      <w:r w:rsidR="005E6E4B" w:rsidRPr="00D72174">
        <w:rPr>
          <w:b w:val="0"/>
          <w:szCs w:val="22"/>
        </w:rPr>
        <w:fldChar w:fldCharType="separate"/>
      </w:r>
      <w:r w:rsidR="00C932A1">
        <w:rPr>
          <w:noProof/>
          <w:szCs w:val="22"/>
        </w:rPr>
        <w:t>4</w:t>
      </w:r>
      <w:r w:rsidR="005E6E4B" w:rsidRPr="00D72174">
        <w:rPr>
          <w:b w:val="0"/>
          <w:szCs w:val="22"/>
        </w:rPr>
        <w:fldChar w:fldCharType="end"/>
      </w:r>
      <w:r w:rsidRPr="00D72174">
        <w:rPr>
          <w:szCs w:val="22"/>
        </w:rPr>
        <w:t>: Assignment of Responsibilities</w:t>
      </w:r>
      <w:bookmarkEnd w:id="21"/>
    </w:p>
    <w:tbl>
      <w:tblPr>
        <w:tblW w:w="9540" w:type="dxa"/>
        <w:tblInd w:w="-23" w:type="dxa"/>
        <w:tblBorders>
          <w:top w:val="single" w:sz="18" w:space="0" w:color="003366"/>
          <w:left w:val="single" w:sz="18" w:space="0" w:color="003366"/>
          <w:bottom w:val="single" w:sz="18" w:space="0" w:color="003366"/>
          <w:right w:val="single" w:sz="18" w:space="0" w:color="003366"/>
          <w:insideH w:val="single" w:sz="8" w:space="0" w:color="003366"/>
          <w:insideV w:val="single" w:sz="8" w:space="0" w:color="003366"/>
        </w:tblBorders>
        <w:tblLayout w:type="fixed"/>
        <w:tblLook w:val="0000"/>
      </w:tblPr>
      <w:tblGrid>
        <w:gridCol w:w="1530"/>
        <w:gridCol w:w="8010"/>
      </w:tblGrid>
      <w:tr w:rsidR="00A47018" w:rsidRPr="007054C1" w:rsidTr="00E51B07">
        <w:trPr>
          <w:tblHeader/>
        </w:trPr>
        <w:tc>
          <w:tcPr>
            <w:tcW w:w="1530" w:type="dxa"/>
            <w:tcBorders>
              <w:top w:val="single" w:sz="18" w:space="0" w:color="003366"/>
              <w:bottom w:val="single" w:sz="18" w:space="0" w:color="003366"/>
            </w:tcBorders>
            <w:shd w:val="clear" w:color="auto" w:fill="003366"/>
          </w:tcPr>
          <w:p w:rsidR="00A47018" w:rsidRPr="007946D2" w:rsidRDefault="00A47018" w:rsidP="00B84F43">
            <w:pPr>
              <w:keepNext/>
              <w:spacing w:after="0"/>
              <w:jc w:val="center"/>
              <w:rPr>
                <w:rFonts w:cs="Arial"/>
                <w:b/>
                <w:bCs/>
                <w:color w:val="FFFFFF"/>
              </w:rPr>
            </w:pPr>
            <w:r w:rsidRPr="007946D2">
              <w:rPr>
                <w:rFonts w:cs="Arial"/>
                <w:b/>
                <w:bCs/>
                <w:color w:val="FFFFFF"/>
              </w:rPr>
              <w:t>Position</w:t>
            </w:r>
          </w:p>
        </w:tc>
        <w:tc>
          <w:tcPr>
            <w:tcW w:w="8010" w:type="dxa"/>
            <w:tcBorders>
              <w:top w:val="single" w:sz="18" w:space="0" w:color="003366"/>
              <w:bottom w:val="single" w:sz="18" w:space="0" w:color="003366"/>
            </w:tcBorders>
            <w:shd w:val="clear" w:color="auto" w:fill="003366"/>
          </w:tcPr>
          <w:p w:rsidR="00A47018" w:rsidRPr="007946D2" w:rsidRDefault="00A47018" w:rsidP="00B84F43">
            <w:pPr>
              <w:keepNext/>
              <w:spacing w:after="0"/>
              <w:jc w:val="center"/>
              <w:rPr>
                <w:rFonts w:cs="Arial"/>
                <w:b/>
                <w:bCs/>
                <w:color w:val="FFFFFF"/>
              </w:rPr>
            </w:pPr>
            <w:r w:rsidRPr="007946D2">
              <w:rPr>
                <w:rFonts w:cs="Arial"/>
                <w:b/>
                <w:bCs/>
                <w:color w:val="FFFFFF"/>
              </w:rPr>
              <w:t>Responsibilities</w:t>
            </w:r>
          </w:p>
        </w:tc>
      </w:tr>
      <w:tr w:rsidR="00A47018" w:rsidRPr="007054C1" w:rsidTr="00E51B07">
        <w:tc>
          <w:tcPr>
            <w:tcW w:w="1530" w:type="dxa"/>
            <w:tcBorders>
              <w:top w:val="single" w:sz="18" w:space="0" w:color="003366"/>
              <w:bottom w:val="single" w:sz="8" w:space="0" w:color="003366"/>
            </w:tcBorders>
          </w:tcPr>
          <w:p w:rsidR="00A47018" w:rsidRDefault="00EA78B2" w:rsidP="00B84F43">
            <w:pPr>
              <w:keepNext/>
              <w:spacing w:after="0"/>
              <w:rPr>
                <w:rFonts w:cs="Arial"/>
              </w:rPr>
            </w:pPr>
            <w:r>
              <w:rPr>
                <w:rFonts w:cs="Arial"/>
              </w:rPr>
              <w:t>Admin/Safety Officer</w:t>
            </w:r>
          </w:p>
        </w:tc>
        <w:tc>
          <w:tcPr>
            <w:tcW w:w="8010" w:type="dxa"/>
            <w:tcBorders>
              <w:top w:val="single" w:sz="18" w:space="0" w:color="003366"/>
              <w:bottom w:val="single" w:sz="8" w:space="0" w:color="003366"/>
            </w:tcBorders>
          </w:tcPr>
          <w:p w:rsidR="00A47018" w:rsidRDefault="00A47018" w:rsidP="00B84F43">
            <w:pPr>
              <w:numPr>
                <w:ilvl w:val="0"/>
                <w:numId w:val="21"/>
              </w:numPr>
              <w:tabs>
                <w:tab w:val="clear" w:pos="720"/>
                <w:tab w:val="num" w:pos="345"/>
                <w:tab w:val="num" w:pos="1260"/>
                <w:tab w:val="left" w:pos="1980"/>
                <w:tab w:val="left" w:pos="4482"/>
              </w:tabs>
              <w:spacing w:after="0"/>
              <w:ind w:left="346" w:hanging="346"/>
              <w:rPr>
                <w:rFonts w:cs="Arial"/>
              </w:rPr>
            </w:pPr>
            <w:r>
              <w:rPr>
                <w:rFonts w:cs="Arial"/>
              </w:rPr>
              <w:t>Provide overall policy direction, guidance, and objectives for continuity planning.</w:t>
            </w:r>
          </w:p>
          <w:p w:rsidR="00A47018" w:rsidRDefault="00A47018" w:rsidP="00B84F43">
            <w:pPr>
              <w:numPr>
                <w:ilvl w:val="0"/>
                <w:numId w:val="21"/>
              </w:numPr>
              <w:tabs>
                <w:tab w:val="clear" w:pos="720"/>
                <w:tab w:val="num" w:pos="345"/>
                <w:tab w:val="num" w:pos="1260"/>
                <w:tab w:val="left" w:pos="1980"/>
                <w:tab w:val="left" w:pos="4482"/>
              </w:tabs>
              <w:spacing w:after="0"/>
              <w:ind w:left="346" w:hanging="346"/>
              <w:rPr>
                <w:rFonts w:cs="Arial"/>
              </w:rPr>
            </w:pPr>
            <w:r>
              <w:rPr>
                <w:rFonts w:cs="Arial"/>
              </w:rPr>
              <w:t>Provide necessary resources to support the implementation of the organization Continuity Plan and supporting activities (e.g., training, exercise).</w:t>
            </w:r>
          </w:p>
          <w:p w:rsidR="00A47018" w:rsidRPr="007946D2" w:rsidRDefault="00A47018" w:rsidP="00B84F43">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Ensure adequate funding is available for emergency operations</w:t>
            </w:r>
            <w:r>
              <w:rPr>
                <w:rFonts w:cs="Arial"/>
              </w:rPr>
              <w:t>.</w:t>
            </w:r>
          </w:p>
          <w:p w:rsidR="00A47018" w:rsidRPr="00B07002" w:rsidRDefault="00A47018" w:rsidP="00B84F43">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 xml:space="preserve">Ensure all organization components participate </w:t>
            </w:r>
            <w:r>
              <w:rPr>
                <w:rFonts w:cs="Arial"/>
              </w:rPr>
              <w:t>in TT&amp;E activities.</w:t>
            </w:r>
            <w:r w:rsidRPr="007946D2">
              <w:rPr>
                <w:rFonts w:cs="Arial"/>
              </w:rPr>
              <w:t xml:space="preserve"> </w:t>
            </w:r>
          </w:p>
        </w:tc>
      </w:tr>
      <w:tr w:rsidR="00A47018" w:rsidRPr="007054C1" w:rsidTr="00E51B07">
        <w:tc>
          <w:tcPr>
            <w:tcW w:w="1530" w:type="dxa"/>
            <w:tcBorders>
              <w:top w:val="single" w:sz="18" w:space="0" w:color="003366"/>
              <w:bottom w:val="single" w:sz="8" w:space="0" w:color="003366"/>
            </w:tcBorders>
          </w:tcPr>
          <w:p w:rsidR="00A47018" w:rsidRPr="007946D2" w:rsidRDefault="00EA78B2" w:rsidP="00B84F43">
            <w:pPr>
              <w:keepNext/>
              <w:spacing w:after="0"/>
              <w:rPr>
                <w:rFonts w:cs="Arial"/>
              </w:rPr>
            </w:pPr>
            <w:r>
              <w:rPr>
                <w:rFonts w:cs="Arial"/>
              </w:rPr>
              <w:t>Incident Commander</w:t>
            </w:r>
          </w:p>
        </w:tc>
        <w:tc>
          <w:tcPr>
            <w:tcW w:w="8010" w:type="dxa"/>
            <w:tcBorders>
              <w:top w:val="single" w:sz="18" w:space="0" w:color="003366"/>
              <w:bottom w:val="single" w:sz="8" w:space="0" w:color="003366"/>
            </w:tcBorders>
          </w:tcPr>
          <w:p w:rsidR="00A47018" w:rsidRDefault="00A47018" w:rsidP="00B84F43">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Provide strategic leadership and overarching policy direction for the continuity program</w:t>
            </w:r>
            <w:r>
              <w:rPr>
                <w:rFonts w:cs="Arial"/>
              </w:rPr>
              <w:t>.</w:t>
            </w:r>
          </w:p>
          <w:p w:rsidR="00A47018" w:rsidRPr="007946D2" w:rsidRDefault="00A47018" w:rsidP="00B84F43">
            <w:pPr>
              <w:numPr>
                <w:ilvl w:val="0"/>
                <w:numId w:val="21"/>
              </w:numPr>
              <w:tabs>
                <w:tab w:val="clear" w:pos="720"/>
                <w:tab w:val="num" w:pos="345"/>
                <w:tab w:val="num" w:pos="1260"/>
                <w:tab w:val="left" w:pos="1980"/>
                <w:tab w:val="left" w:pos="4482"/>
              </w:tabs>
              <w:spacing w:after="0"/>
              <w:ind w:left="346" w:hanging="346"/>
              <w:rPr>
                <w:rFonts w:cs="Arial"/>
              </w:rPr>
            </w:pPr>
            <w:r>
              <w:rPr>
                <w:rFonts w:cs="Arial"/>
              </w:rPr>
              <w:t>Serve as the organization continuity program point of contact (POC).</w:t>
            </w:r>
          </w:p>
          <w:p w:rsidR="00A47018" w:rsidRPr="007946D2" w:rsidRDefault="00A47018" w:rsidP="00B84F43">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 xml:space="preserve">Implement the Continuity Plan when necessary, or when directed by </w:t>
            </w:r>
            <w:r>
              <w:rPr>
                <w:rFonts w:cs="Arial"/>
              </w:rPr>
              <w:t xml:space="preserve">a </w:t>
            </w:r>
            <w:r w:rsidRPr="007946D2">
              <w:rPr>
                <w:rFonts w:cs="Arial"/>
              </w:rPr>
              <w:t>higher authority</w:t>
            </w:r>
            <w:r>
              <w:rPr>
                <w:rFonts w:cs="Arial"/>
              </w:rPr>
              <w:t>.</w:t>
            </w:r>
          </w:p>
          <w:p w:rsidR="00A47018" w:rsidRPr="007946D2" w:rsidRDefault="00A47018" w:rsidP="00B84F43">
            <w:pPr>
              <w:numPr>
                <w:ilvl w:val="0"/>
                <w:numId w:val="21"/>
              </w:numPr>
              <w:tabs>
                <w:tab w:val="clear" w:pos="720"/>
                <w:tab w:val="num" w:pos="345"/>
                <w:tab w:val="num" w:pos="1260"/>
                <w:tab w:val="left" w:pos="1980"/>
                <w:tab w:val="left" w:pos="4482"/>
              </w:tabs>
              <w:spacing w:after="0"/>
              <w:ind w:left="346" w:hanging="346"/>
              <w:rPr>
                <w:rFonts w:cs="Arial"/>
              </w:rPr>
            </w:pPr>
            <w:r>
              <w:rPr>
                <w:rFonts w:cs="Arial"/>
              </w:rPr>
              <w:t>Maintain</w:t>
            </w:r>
            <w:r w:rsidRPr="007946D2">
              <w:rPr>
                <w:rFonts w:cs="Arial"/>
              </w:rPr>
              <w:t xml:space="preserve"> orders of succession and delegations of authority</w:t>
            </w:r>
            <w:r>
              <w:rPr>
                <w:rFonts w:cs="Arial"/>
              </w:rPr>
              <w:t>.</w:t>
            </w:r>
          </w:p>
          <w:p w:rsidR="00A47018" w:rsidRDefault="00A47018" w:rsidP="00B84F43">
            <w:pPr>
              <w:numPr>
                <w:ilvl w:val="0"/>
                <w:numId w:val="21"/>
              </w:numPr>
              <w:tabs>
                <w:tab w:val="clear" w:pos="720"/>
                <w:tab w:val="num" w:pos="345"/>
                <w:tab w:val="num" w:pos="1260"/>
                <w:tab w:val="left" w:pos="1980"/>
                <w:tab w:val="left" w:pos="4482"/>
              </w:tabs>
              <w:spacing w:after="0"/>
              <w:ind w:left="346" w:hanging="346"/>
              <w:rPr>
                <w:rFonts w:cs="Arial"/>
              </w:rPr>
            </w:pPr>
            <w:r>
              <w:rPr>
                <w:rFonts w:cs="Arial"/>
              </w:rPr>
              <w:t>Update Continuity P</w:t>
            </w:r>
            <w:r w:rsidRPr="007946D2">
              <w:rPr>
                <w:rFonts w:cs="Arial"/>
              </w:rPr>
              <w:t>lan annually</w:t>
            </w:r>
            <w:r>
              <w:rPr>
                <w:rFonts w:cs="Arial"/>
              </w:rPr>
              <w:t>.</w:t>
            </w:r>
          </w:p>
          <w:p w:rsidR="00A47018" w:rsidRPr="007946D2" w:rsidRDefault="00A47018" w:rsidP="00B84F43">
            <w:pPr>
              <w:numPr>
                <w:ilvl w:val="0"/>
                <w:numId w:val="21"/>
              </w:numPr>
              <w:tabs>
                <w:tab w:val="clear" w:pos="720"/>
                <w:tab w:val="num" w:pos="345"/>
                <w:tab w:val="num" w:pos="1260"/>
                <w:tab w:val="left" w:pos="1980"/>
                <w:tab w:val="left" w:pos="4482"/>
              </w:tabs>
              <w:spacing w:after="0"/>
              <w:ind w:left="346" w:hanging="346"/>
              <w:rPr>
                <w:rFonts w:cs="Arial"/>
              </w:rPr>
            </w:pPr>
            <w:r>
              <w:rPr>
                <w:rFonts w:cs="Arial"/>
              </w:rPr>
              <w:t>Develop and lead c</w:t>
            </w:r>
            <w:r w:rsidRPr="007946D2">
              <w:rPr>
                <w:rFonts w:cs="Arial"/>
              </w:rPr>
              <w:t>ontinuity training</w:t>
            </w:r>
            <w:r>
              <w:rPr>
                <w:rFonts w:cs="Arial"/>
              </w:rPr>
              <w:t>.</w:t>
            </w:r>
          </w:p>
          <w:p w:rsidR="00A47018" w:rsidRDefault="00A47018" w:rsidP="00B84F43">
            <w:pPr>
              <w:numPr>
                <w:ilvl w:val="0"/>
                <w:numId w:val="21"/>
              </w:numPr>
              <w:tabs>
                <w:tab w:val="clear" w:pos="720"/>
                <w:tab w:val="num" w:pos="345"/>
                <w:tab w:val="num" w:pos="1260"/>
                <w:tab w:val="left" w:pos="1980"/>
                <w:tab w:val="left" w:pos="4482"/>
              </w:tabs>
              <w:spacing w:after="0"/>
              <w:ind w:left="346" w:hanging="346"/>
              <w:rPr>
                <w:rFonts w:cs="Arial"/>
              </w:rPr>
            </w:pPr>
            <w:r>
              <w:rPr>
                <w:rFonts w:cs="Arial"/>
              </w:rPr>
              <w:t>Plan c</w:t>
            </w:r>
            <w:r w:rsidRPr="007946D2">
              <w:rPr>
                <w:rFonts w:cs="Arial"/>
              </w:rPr>
              <w:t>ontinuity exercises</w:t>
            </w:r>
            <w:r>
              <w:rPr>
                <w:rFonts w:cs="Arial"/>
              </w:rPr>
              <w:t>.</w:t>
            </w:r>
          </w:p>
          <w:p w:rsidR="00A47018" w:rsidRPr="007946D2" w:rsidRDefault="00A47018" w:rsidP="00B84F43">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Update telephone rosters monthly</w:t>
            </w:r>
            <w:r>
              <w:rPr>
                <w:rFonts w:cs="Arial"/>
              </w:rPr>
              <w:t>.</w:t>
            </w:r>
          </w:p>
          <w:p w:rsidR="00A47018" w:rsidRPr="007946D2" w:rsidRDefault="00A47018" w:rsidP="00B84F43">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Conduct alert and notification tests</w:t>
            </w:r>
            <w:r>
              <w:rPr>
                <w:rFonts w:cs="Arial"/>
              </w:rPr>
              <w:t>.</w:t>
            </w:r>
          </w:p>
        </w:tc>
      </w:tr>
      <w:tr w:rsidR="00A47018" w:rsidRPr="007054C1" w:rsidTr="00E51B07">
        <w:tc>
          <w:tcPr>
            <w:tcW w:w="1530" w:type="dxa"/>
          </w:tcPr>
          <w:p w:rsidR="00A47018" w:rsidRPr="007946D2" w:rsidRDefault="00EA78B2" w:rsidP="00B84F43">
            <w:pPr>
              <w:keepNext/>
              <w:spacing w:after="0"/>
              <w:rPr>
                <w:rFonts w:cs="Arial"/>
              </w:rPr>
            </w:pPr>
            <w:r>
              <w:rPr>
                <w:rFonts w:cs="Arial"/>
              </w:rPr>
              <w:t>Support Staff 1 &amp; 2</w:t>
            </w:r>
          </w:p>
        </w:tc>
        <w:tc>
          <w:tcPr>
            <w:tcW w:w="8010" w:type="dxa"/>
          </w:tcPr>
          <w:p w:rsidR="00A47018" w:rsidRDefault="00A47018" w:rsidP="00B84F43">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 xml:space="preserve">Review status of </w:t>
            </w:r>
            <w:r>
              <w:rPr>
                <w:rFonts w:cs="Arial"/>
              </w:rPr>
              <w:t>essential records, files</w:t>
            </w:r>
            <w:r w:rsidRPr="007946D2">
              <w:rPr>
                <w:rFonts w:cs="Arial"/>
              </w:rPr>
              <w:t>, and databases</w:t>
            </w:r>
            <w:r>
              <w:rPr>
                <w:rFonts w:cs="Arial"/>
              </w:rPr>
              <w:t>.</w:t>
            </w:r>
          </w:p>
          <w:p w:rsidR="00A47018" w:rsidRPr="00B07002" w:rsidRDefault="00A47018" w:rsidP="00B84F43">
            <w:pPr>
              <w:numPr>
                <w:ilvl w:val="0"/>
                <w:numId w:val="21"/>
              </w:numPr>
              <w:tabs>
                <w:tab w:val="clear" w:pos="720"/>
                <w:tab w:val="num" w:pos="345"/>
                <w:tab w:val="num" w:pos="1260"/>
                <w:tab w:val="left" w:pos="1980"/>
                <w:tab w:val="left" w:pos="4482"/>
              </w:tabs>
              <w:spacing w:after="0"/>
              <w:ind w:left="346" w:hanging="346"/>
              <w:rPr>
                <w:rFonts w:cs="Arial"/>
              </w:rPr>
            </w:pPr>
            <w:r>
              <w:rPr>
                <w:rFonts w:cs="Arial"/>
              </w:rPr>
              <w:t>Provides for proper storage and protection of essential records.</w:t>
            </w:r>
          </w:p>
        </w:tc>
      </w:tr>
      <w:tr w:rsidR="00A47018" w:rsidRPr="007054C1" w:rsidTr="00E51B07">
        <w:tc>
          <w:tcPr>
            <w:tcW w:w="1530" w:type="dxa"/>
          </w:tcPr>
          <w:p w:rsidR="00A47018" w:rsidRPr="007946D2" w:rsidRDefault="00EA78B2" w:rsidP="00B84F43">
            <w:pPr>
              <w:keepNext/>
              <w:spacing w:after="0"/>
              <w:rPr>
                <w:rFonts w:cs="Arial"/>
              </w:rPr>
            </w:pPr>
            <w:r>
              <w:rPr>
                <w:rFonts w:cs="Arial"/>
              </w:rPr>
              <w:t>Support Staff 1 &amp; 2</w:t>
            </w:r>
          </w:p>
        </w:tc>
        <w:tc>
          <w:tcPr>
            <w:tcW w:w="8010" w:type="dxa"/>
          </w:tcPr>
          <w:p w:rsidR="00A47018" w:rsidRPr="007946D2" w:rsidRDefault="00A47018" w:rsidP="00B84F43">
            <w:pPr>
              <w:numPr>
                <w:ilvl w:val="0"/>
                <w:numId w:val="21"/>
              </w:numPr>
              <w:tabs>
                <w:tab w:val="clear" w:pos="720"/>
                <w:tab w:val="num" w:pos="345"/>
                <w:tab w:val="num" w:pos="1260"/>
                <w:tab w:val="left" w:pos="1980"/>
                <w:tab w:val="num" w:pos="2160"/>
                <w:tab w:val="left" w:pos="4482"/>
              </w:tabs>
              <w:spacing w:after="0"/>
              <w:ind w:left="346" w:hanging="346"/>
              <w:rPr>
                <w:rFonts w:cs="Arial"/>
              </w:rPr>
            </w:pPr>
            <w:r w:rsidRPr="007946D2">
              <w:rPr>
                <w:rFonts w:cs="Arial"/>
              </w:rPr>
              <w:t xml:space="preserve">Be prepared to deploy and support organization </w:t>
            </w:r>
            <w:r>
              <w:rPr>
                <w:rFonts w:cs="Arial"/>
              </w:rPr>
              <w:t>EFs</w:t>
            </w:r>
            <w:r w:rsidRPr="007946D2">
              <w:rPr>
                <w:rFonts w:cs="Arial"/>
              </w:rPr>
              <w:t xml:space="preserve"> in the event of Continuity Plan implementation</w:t>
            </w:r>
            <w:r>
              <w:rPr>
                <w:rFonts w:cs="Arial"/>
              </w:rPr>
              <w:t>.</w:t>
            </w:r>
          </w:p>
          <w:p w:rsidR="00A47018" w:rsidRDefault="00A47018" w:rsidP="00B84F43">
            <w:pPr>
              <w:numPr>
                <w:ilvl w:val="0"/>
                <w:numId w:val="22"/>
              </w:numPr>
              <w:tabs>
                <w:tab w:val="clear" w:pos="720"/>
                <w:tab w:val="num" w:pos="360"/>
              </w:tabs>
              <w:spacing w:after="0"/>
              <w:ind w:left="360"/>
              <w:rPr>
                <w:rFonts w:cs="Arial"/>
              </w:rPr>
            </w:pPr>
            <w:r w:rsidRPr="007946D2">
              <w:rPr>
                <w:rFonts w:cs="Arial"/>
              </w:rPr>
              <w:t>Provide current contact information to manager</w:t>
            </w:r>
            <w:r>
              <w:rPr>
                <w:rFonts w:cs="Arial"/>
              </w:rPr>
              <w:t>.</w:t>
            </w:r>
            <w:r w:rsidRPr="007946D2">
              <w:rPr>
                <w:rFonts w:cs="Arial"/>
              </w:rPr>
              <w:t xml:space="preserve"> </w:t>
            </w:r>
          </w:p>
          <w:p w:rsidR="00A47018" w:rsidRPr="007946D2" w:rsidRDefault="00A47018" w:rsidP="00B84F43">
            <w:pPr>
              <w:numPr>
                <w:ilvl w:val="0"/>
                <w:numId w:val="22"/>
              </w:numPr>
              <w:tabs>
                <w:tab w:val="clear" w:pos="720"/>
                <w:tab w:val="num" w:pos="360"/>
              </w:tabs>
              <w:spacing w:after="0"/>
              <w:ind w:left="360"/>
              <w:rPr>
                <w:rFonts w:cs="Arial"/>
              </w:rPr>
            </w:pPr>
            <w:r w:rsidRPr="007946D2">
              <w:rPr>
                <w:rFonts w:cs="Arial"/>
              </w:rPr>
              <w:t>Be familiar with continuity planning and know individual roles and re</w:t>
            </w:r>
            <w:r>
              <w:rPr>
                <w:rFonts w:cs="Arial"/>
              </w:rPr>
              <w:t>sponsibilities in the event of Continuity P</w:t>
            </w:r>
            <w:r w:rsidRPr="007946D2">
              <w:rPr>
                <w:rFonts w:cs="Arial"/>
              </w:rPr>
              <w:t>lan activation</w:t>
            </w:r>
            <w:r>
              <w:rPr>
                <w:rFonts w:cs="Arial"/>
              </w:rPr>
              <w:t>.</w:t>
            </w:r>
          </w:p>
          <w:p w:rsidR="00A47018" w:rsidRPr="007946D2" w:rsidRDefault="00A47018" w:rsidP="00B84F43">
            <w:pPr>
              <w:numPr>
                <w:ilvl w:val="0"/>
                <w:numId w:val="22"/>
              </w:numPr>
              <w:tabs>
                <w:tab w:val="clear" w:pos="720"/>
                <w:tab w:val="num" w:pos="360"/>
              </w:tabs>
              <w:spacing w:after="0"/>
              <w:ind w:left="360"/>
              <w:rPr>
                <w:rFonts w:cs="Arial"/>
              </w:rPr>
            </w:pPr>
            <w:r w:rsidRPr="007946D2">
              <w:rPr>
                <w:rFonts w:cs="Arial"/>
              </w:rPr>
              <w:t>Participate in continuity training and exercises as directed</w:t>
            </w:r>
            <w:r>
              <w:rPr>
                <w:rFonts w:cs="Arial"/>
              </w:rPr>
              <w:t>.</w:t>
            </w:r>
            <w:r w:rsidRPr="007946D2">
              <w:rPr>
                <w:rFonts w:cs="Arial"/>
              </w:rPr>
              <w:t xml:space="preserve"> </w:t>
            </w:r>
          </w:p>
          <w:p w:rsidR="00A47018" w:rsidRPr="007946D2" w:rsidRDefault="00A47018" w:rsidP="00B84F43">
            <w:pPr>
              <w:numPr>
                <w:ilvl w:val="0"/>
                <w:numId w:val="22"/>
              </w:numPr>
              <w:tabs>
                <w:tab w:val="clear" w:pos="720"/>
                <w:tab w:val="num" w:pos="360"/>
              </w:tabs>
              <w:spacing w:after="0"/>
              <w:ind w:left="360"/>
              <w:rPr>
                <w:rFonts w:cs="Arial"/>
              </w:rPr>
            </w:pPr>
            <w:r w:rsidRPr="007946D2">
              <w:rPr>
                <w:rFonts w:cs="Arial"/>
              </w:rPr>
              <w:t>Have a tele</w:t>
            </w:r>
            <w:r>
              <w:rPr>
                <w:rFonts w:cs="Arial"/>
              </w:rPr>
              <w:t>work agreement in place</w:t>
            </w:r>
            <w:r w:rsidRPr="007946D2">
              <w:rPr>
                <w:rFonts w:cs="Arial"/>
              </w:rPr>
              <w:t>, if applicable</w:t>
            </w:r>
            <w:r>
              <w:rPr>
                <w:rFonts w:cs="Arial"/>
              </w:rPr>
              <w:t>.</w:t>
            </w:r>
          </w:p>
        </w:tc>
      </w:tr>
      <w:tr w:rsidR="00A47018" w:rsidRPr="007054C1" w:rsidTr="00E51B07">
        <w:tc>
          <w:tcPr>
            <w:tcW w:w="1530" w:type="dxa"/>
          </w:tcPr>
          <w:p w:rsidR="00A47018" w:rsidRPr="007946D2" w:rsidRDefault="00EA78B2" w:rsidP="00B84F43">
            <w:pPr>
              <w:keepNext/>
              <w:spacing w:after="0"/>
              <w:rPr>
                <w:rFonts w:cs="Arial"/>
              </w:rPr>
            </w:pPr>
            <w:r>
              <w:rPr>
                <w:rFonts w:cs="Arial"/>
              </w:rPr>
              <w:t>Therapies</w:t>
            </w:r>
          </w:p>
        </w:tc>
        <w:tc>
          <w:tcPr>
            <w:tcW w:w="8010" w:type="dxa"/>
          </w:tcPr>
          <w:p w:rsidR="00A47018" w:rsidRPr="00B07002" w:rsidRDefault="00A47018" w:rsidP="00B84F43">
            <w:pPr>
              <w:numPr>
                <w:ilvl w:val="0"/>
                <w:numId w:val="21"/>
              </w:numPr>
              <w:tabs>
                <w:tab w:val="left" w:pos="1980"/>
                <w:tab w:val="left" w:pos="4482"/>
              </w:tabs>
              <w:spacing w:after="0"/>
              <w:ind w:left="360"/>
              <w:rPr>
                <w:rFonts w:cs="Arial"/>
              </w:rPr>
            </w:pPr>
            <w:r>
              <w:rPr>
                <w:rFonts w:cs="Arial"/>
              </w:rPr>
              <w:t>Appoint a POC</w:t>
            </w:r>
            <w:r w:rsidRPr="00B07002">
              <w:rPr>
                <w:rFonts w:cs="Arial"/>
              </w:rPr>
              <w:t xml:space="preserve"> for coordination and implementation of the </w:t>
            </w:r>
            <w:r>
              <w:rPr>
                <w:rFonts w:cs="Arial"/>
              </w:rPr>
              <w:t>Continuity</w:t>
            </w:r>
            <w:r w:rsidRPr="00B07002">
              <w:rPr>
                <w:rFonts w:cs="Arial"/>
              </w:rPr>
              <w:t xml:space="preserve"> Plan.</w:t>
            </w:r>
          </w:p>
          <w:p w:rsidR="00A47018" w:rsidRPr="00B07002" w:rsidRDefault="00A47018" w:rsidP="00B84F43">
            <w:pPr>
              <w:numPr>
                <w:ilvl w:val="0"/>
                <w:numId w:val="21"/>
              </w:numPr>
              <w:tabs>
                <w:tab w:val="left" w:pos="1980"/>
                <w:tab w:val="left" w:pos="4482"/>
              </w:tabs>
              <w:spacing w:after="0"/>
              <w:ind w:left="360"/>
              <w:rPr>
                <w:rFonts w:cs="Arial"/>
              </w:rPr>
            </w:pPr>
            <w:r>
              <w:rPr>
                <w:rFonts w:cs="Arial"/>
              </w:rPr>
              <w:t xml:space="preserve">Keep Continuity Coordinator/Manager </w:t>
            </w:r>
            <w:r w:rsidRPr="00B07002">
              <w:rPr>
                <w:rFonts w:cs="Arial"/>
              </w:rPr>
              <w:t xml:space="preserve">informed of any changes in the designation of the office </w:t>
            </w:r>
            <w:r>
              <w:rPr>
                <w:rFonts w:cs="Arial"/>
              </w:rPr>
              <w:t>continuity POC</w:t>
            </w:r>
            <w:r w:rsidRPr="00B07002">
              <w:rPr>
                <w:rFonts w:cs="Arial"/>
              </w:rPr>
              <w:t>.</w:t>
            </w:r>
          </w:p>
          <w:p w:rsidR="00A47018" w:rsidRPr="00B07002" w:rsidRDefault="00A47018" w:rsidP="00B84F43">
            <w:pPr>
              <w:numPr>
                <w:ilvl w:val="0"/>
                <w:numId w:val="21"/>
              </w:numPr>
              <w:tabs>
                <w:tab w:val="left" w:pos="1980"/>
                <w:tab w:val="left" w:pos="4482"/>
              </w:tabs>
              <w:spacing w:after="0"/>
              <w:ind w:left="360"/>
              <w:rPr>
                <w:rFonts w:cs="Arial"/>
              </w:rPr>
            </w:pPr>
            <w:r>
              <w:rPr>
                <w:rFonts w:cs="Arial"/>
              </w:rPr>
              <w:t>Identify EFs</w:t>
            </w:r>
            <w:r w:rsidRPr="00B07002">
              <w:rPr>
                <w:rFonts w:cs="Arial"/>
              </w:rPr>
              <w:t xml:space="preserve"> to be performed </w:t>
            </w:r>
            <w:r>
              <w:rPr>
                <w:rFonts w:cs="Arial"/>
              </w:rPr>
              <w:t>when any element of the o</w:t>
            </w:r>
            <w:r w:rsidRPr="00B07002">
              <w:rPr>
                <w:rFonts w:cs="Arial"/>
              </w:rPr>
              <w:t xml:space="preserve">rganization </w:t>
            </w:r>
            <w:r>
              <w:rPr>
                <w:rFonts w:cs="Arial"/>
              </w:rPr>
              <w:t>is relocated as part of the Continuity</w:t>
            </w:r>
            <w:r w:rsidRPr="00B07002">
              <w:rPr>
                <w:rFonts w:cs="Arial"/>
              </w:rPr>
              <w:t xml:space="preserve"> Plan.</w:t>
            </w:r>
          </w:p>
          <w:p w:rsidR="00A47018" w:rsidRPr="00B07002" w:rsidRDefault="00A47018" w:rsidP="00B84F43">
            <w:pPr>
              <w:numPr>
                <w:ilvl w:val="0"/>
                <w:numId w:val="21"/>
              </w:numPr>
              <w:tabs>
                <w:tab w:val="left" w:pos="1980"/>
                <w:tab w:val="left" w:pos="4482"/>
              </w:tabs>
              <w:spacing w:after="0"/>
              <w:ind w:left="360"/>
              <w:rPr>
                <w:rFonts w:cs="Arial"/>
              </w:rPr>
            </w:pPr>
            <w:r>
              <w:rPr>
                <w:rFonts w:cs="Arial"/>
              </w:rPr>
              <w:t>Identify</w:t>
            </w:r>
            <w:r w:rsidRPr="00B07002">
              <w:rPr>
                <w:rFonts w:cs="Arial"/>
              </w:rPr>
              <w:t xml:space="preserve"> those functions that can be deferred or temporarily </w:t>
            </w:r>
            <w:r>
              <w:rPr>
                <w:rFonts w:cs="Arial"/>
              </w:rPr>
              <w:t>terminated in the event the Continuity</w:t>
            </w:r>
            <w:r w:rsidRPr="00B07002">
              <w:rPr>
                <w:rFonts w:cs="Arial"/>
              </w:rPr>
              <w:t xml:space="preserve"> Plan is implemented.</w:t>
            </w:r>
          </w:p>
          <w:p w:rsidR="00A47018" w:rsidRPr="00B07002" w:rsidRDefault="00A47018" w:rsidP="00B84F43">
            <w:pPr>
              <w:numPr>
                <w:ilvl w:val="0"/>
                <w:numId w:val="21"/>
              </w:numPr>
              <w:tabs>
                <w:tab w:val="left" w:pos="1980"/>
                <w:tab w:val="left" w:pos="4482"/>
              </w:tabs>
              <w:spacing w:after="0"/>
              <w:ind w:left="360"/>
              <w:rPr>
                <w:rFonts w:cs="Arial"/>
              </w:rPr>
            </w:pPr>
            <w:r>
              <w:rPr>
                <w:rFonts w:cs="Arial"/>
              </w:rPr>
              <w:t>Maintain</w:t>
            </w:r>
            <w:r w:rsidRPr="00B07002">
              <w:rPr>
                <w:rFonts w:cs="Arial"/>
              </w:rPr>
              <w:t xml:space="preserve"> a current roster of </w:t>
            </w:r>
            <w:r>
              <w:rPr>
                <w:rFonts w:cs="Arial"/>
              </w:rPr>
              <w:t>Continuity Team</w:t>
            </w:r>
            <w:r w:rsidRPr="00B07002">
              <w:rPr>
                <w:rFonts w:cs="Arial"/>
              </w:rPr>
              <w:t xml:space="preserve"> members.</w:t>
            </w:r>
          </w:p>
          <w:p w:rsidR="00A47018" w:rsidRPr="00B07002" w:rsidRDefault="00A47018" w:rsidP="00B84F43">
            <w:pPr>
              <w:numPr>
                <w:ilvl w:val="0"/>
                <w:numId w:val="21"/>
              </w:numPr>
              <w:tabs>
                <w:tab w:val="left" w:pos="1980"/>
                <w:tab w:val="left" w:pos="4482"/>
              </w:tabs>
              <w:spacing w:after="0"/>
              <w:ind w:left="360"/>
              <w:rPr>
                <w:rFonts w:cs="Arial"/>
              </w:rPr>
            </w:pPr>
            <w:r w:rsidRPr="00B07002">
              <w:rPr>
                <w:rFonts w:cs="Arial"/>
              </w:rPr>
              <w:t>Mainta</w:t>
            </w:r>
            <w:r>
              <w:rPr>
                <w:rFonts w:cs="Arial"/>
              </w:rPr>
              <w:t>in</w:t>
            </w:r>
            <w:r w:rsidRPr="00B07002">
              <w:rPr>
                <w:rFonts w:cs="Arial"/>
              </w:rPr>
              <w:t xml:space="preserve"> current personnel emergency notification</w:t>
            </w:r>
            <w:r>
              <w:rPr>
                <w:rFonts w:cs="Arial"/>
              </w:rPr>
              <w:t>, accountability,</w:t>
            </w:r>
            <w:r w:rsidRPr="00B07002">
              <w:rPr>
                <w:rFonts w:cs="Arial"/>
              </w:rPr>
              <w:t xml:space="preserve"> and relocation rosters.</w:t>
            </w:r>
          </w:p>
          <w:p w:rsidR="00A47018" w:rsidRPr="00B07002" w:rsidRDefault="00A47018" w:rsidP="00B84F43">
            <w:pPr>
              <w:numPr>
                <w:ilvl w:val="0"/>
                <w:numId w:val="21"/>
              </w:numPr>
              <w:tabs>
                <w:tab w:val="left" w:pos="1980"/>
                <w:tab w:val="left" w:pos="4482"/>
              </w:tabs>
              <w:spacing w:after="0"/>
              <w:ind w:left="360"/>
              <w:rPr>
                <w:rFonts w:cs="Arial"/>
              </w:rPr>
            </w:pPr>
            <w:r>
              <w:rPr>
                <w:rFonts w:cs="Arial"/>
              </w:rPr>
              <w:t>Prepare</w:t>
            </w:r>
            <w:r w:rsidRPr="00B07002">
              <w:rPr>
                <w:rFonts w:cs="Arial"/>
              </w:rPr>
              <w:t xml:space="preserve"> b</w:t>
            </w:r>
            <w:r>
              <w:rPr>
                <w:rFonts w:cs="Arial"/>
              </w:rPr>
              <w:t>ackup copies or updates of essential</w:t>
            </w:r>
            <w:r w:rsidRPr="00B07002">
              <w:rPr>
                <w:rFonts w:cs="Arial"/>
              </w:rPr>
              <w:t xml:space="preserve"> records.</w:t>
            </w:r>
          </w:p>
          <w:p w:rsidR="00A47018" w:rsidRPr="00B07002" w:rsidRDefault="00A47018" w:rsidP="00B84F43">
            <w:pPr>
              <w:numPr>
                <w:ilvl w:val="0"/>
                <w:numId w:val="21"/>
              </w:numPr>
              <w:tabs>
                <w:tab w:val="num" w:pos="1260"/>
                <w:tab w:val="left" w:pos="1980"/>
                <w:tab w:val="num" w:pos="2160"/>
                <w:tab w:val="left" w:pos="4482"/>
              </w:tabs>
              <w:spacing w:after="0"/>
              <w:ind w:left="360"/>
              <w:rPr>
                <w:rFonts w:cs="Arial"/>
              </w:rPr>
            </w:pPr>
            <w:r>
              <w:rPr>
                <w:rFonts w:cs="Arial"/>
              </w:rPr>
              <w:t>Ensure</w:t>
            </w:r>
            <w:r w:rsidRPr="00B07002">
              <w:rPr>
                <w:rFonts w:cs="Arial"/>
              </w:rPr>
              <w:t xml:space="preserve"> that the time and attendance fu</w:t>
            </w:r>
            <w:r>
              <w:rPr>
                <w:rFonts w:cs="Arial"/>
              </w:rPr>
              <w:t>nction is represented on the Continuity Team</w:t>
            </w:r>
            <w:r w:rsidRPr="00B07002">
              <w:rPr>
                <w:rFonts w:cs="Arial"/>
              </w:rPr>
              <w:t>.</w:t>
            </w:r>
          </w:p>
        </w:tc>
      </w:tr>
    </w:tbl>
    <w:p w:rsidR="00A47018" w:rsidRDefault="00A47018" w:rsidP="002B3998">
      <w:pPr>
        <w:jc w:val="both"/>
      </w:pPr>
    </w:p>
    <w:p w:rsidR="00EA78B2" w:rsidRDefault="00EA78B2" w:rsidP="00EA78B2"/>
    <w:p w:rsidR="00EA78B2" w:rsidRPr="00EA78B2" w:rsidRDefault="00EA78B2" w:rsidP="00EA78B2">
      <w:pPr>
        <w:jc w:val="center"/>
        <w:rPr>
          <w:sz w:val="28"/>
        </w:rPr>
      </w:pPr>
      <w:r w:rsidRPr="00EA78B2">
        <w:rPr>
          <w:sz w:val="28"/>
        </w:rPr>
        <w:t>~GO Kits ~</w:t>
      </w:r>
    </w:p>
    <w:p w:rsidR="00EA78B2" w:rsidRDefault="00EA78B2" w:rsidP="0003103A"/>
    <w:p w:rsidR="00844106" w:rsidRPr="007054C1" w:rsidRDefault="00C46FFD" w:rsidP="0003103A">
      <w:r>
        <w:t>C</w:t>
      </w:r>
      <w:r w:rsidRPr="007054C1">
        <w:t xml:space="preserve">ontinuity personnel </w:t>
      </w:r>
      <w:r w:rsidR="00844106">
        <w:t xml:space="preserve">are responsible for creating </w:t>
      </w:r>
      <w:r w:rsidRPr="007054C1">
        <w:t>and maintain</w:t>
      </w:r>
      <w:r w:rsidR="00844106">
        <w:t>ing</w:t>
      </w:r>
      <w:r w:rsidR="00EA78B2">
        <w:t xml:space="preserve"> </w:t>
      </w:r>
      <w:r w:rsidRPr="007054C1">
        <w:t xml:space="preserve"> </w:t>
      </w:r>
      <w:r w:rsidR="00844106" w:rsidRPr="00EA78B2">
        <w:rPr>
          <w:highlight w:val="yellow"/>
        </w:rPr>
        <w:t>go</w:t>
      </w:r>
      <w:r w:rsidRPr="00EA78B2">
        <w:rPr>
          <w:highlight w:val="yellow"/>
        </w:rPr>
        <w:t xml:space="preserve"> kits</w:t>
      </w:r>
      <w:r w:rsidR="00844106">
        <w:t xml:space="preserve"> that are either pre-positioned at the alternate </w:t>
      </w:r>
      <w:r w:rsidR="00A47018">
        <w:t>location</w:t>
      </w:r>
      <w:r w:rsidR="00844106">
        <w:t>, or that they will carry with them when they go</w:t>
      </w:r>
      <w:r w:rsidR="00D72174">
        <w:t xml:space="preserve">. </w:t>
      </w:r>
      <w:r>
        <w:t>The</w:t>
      </w:r>
      <w:r w:rsidRPr="007054C1">
        <w:t xml:space="preserve"> </w:t>
      </w:r>
      <w:r w:rsidR="00EA78B2">
        <w:rPr>
          <w:b/>
        </w:rPr>
        <w:t>Incident Commander</w:t>
      </w:r>
      <w:r w:rsidR="00844106">
        <w:t xml:space="preserve"> </w:t>
      </w:r>
      <w:r w:rsidRPr="007054C1">
        <w:t xml:space="preserve">will </w:t>
      </w:r>
      <w:r w:rsidR="00844106">
        <w:t>work with staff to ensure</w:t>
      </w:r>
      <w:r w:rsidRPr="007054C1">
        <w:t xml:space="preserve"> cu</w:t>
      </w:r>
      <w:r w:rsidR="00844106">
        <w:t xml:space="preserve">rrency of the </w:t>
      </w:r>
      <w:r w:rsidR="00D72174">
        <w:t>go</w:t>
      </w:r>
      <w:r w:rsidR="00844106">
        <w:t xml:space="preserve"> kits by</w:t>
      </w:r>
      <w:r w:rsidRPr="007054C1">
        <w:t>.</w:t>
      </w:r>
      <w:r w:rsidR="00844106">
        <w:t xml:space="preserve"> </w:t>
      </w:r>
      <w:r w:rsidR="00844106" w:rsidRPr="007054C1">
        <w:t xml:space="preserve">A typical </w:t>
      </w:r>
      <w:r w:rsidR="00D72174">
        <w:t>go</w:t>
      </w:r>
      <w:r w:rsidR="00844106" w:rsidRPr="007054C1">
        <w:t xml:space="preserve"> kit should contain those items listed in the table b</w:t>
      </w:r>
      <w:r w:rsidR="00844106" w:rsidRPr="00DF1958">
        <w:t>elow.</w:t>
      </w:r>
      <w:r w:rsidR="00DF1958" w:rsidRPr="00DF1958">
        <w:t xml:space="preserve"> (</w:t>
      </w:r>
      <w:hyperlink r:id="rId18" w:history="1">
        <w:r w:rsidR="00C10DC9" w:rsidRPr="008A3F92">
          <w:rPr>
            <w:rStyle w:val="Hyperlink"/>
          </w:rPr>
          <w:t>www.ready.gov</w:t>
        </w:r>
      </w:hyperlink>
      <w:r w:rsidR="00E126C7">
        <w:t xml:space="preserve"> </w:t>
      </w:r>
      <w:r w:rsidR="00DF1958" w:rsidRPr="00DF1958">
        <w:t>provides a list of items you can choose from to create a kit that works for your needs).</w:t>
      </w:r>
    </w:p>
    <w:p w:rsidR="00D72174" w:rsidRPr="00D72174" w:rsidRDefault="00D72174" w:rsidP="00D72174">
      <w:pPr>
        <w:pStyle w:val="Caption"/>
        <w:keepNext/>
        <w:jc w:val="center"/>
        <w:rPr>
          <w:b w:val="0"/>
          <w:szCs w:val="22"/>
        </w:rPr>
      </w:pPr>
      <w:bookmarkStart w:id="22" w:name="_Toc523230929"/>
      <w:r w:rsidRPr="00D72174">
        <w:rPr>
          <w:szCs w:val="22"/>
        </w:rPr>
        <w:t xml:space="preserve">Table </w:t>
      </w:r>
      <w:r w:rsidR="005E6E4B" w:rsidRPr="00D72174">
        <w:rPr>
          <w:b w:val="0"/>
          <w:szCs w:val="22"/>
        </w:rPr>
        <w:fldChar w:fldCharType="begin"/>
      </w:r>
      <w:r w:rsidRPr="00D72174">
        <w:rPr>
          <w:szCs w:val="22"/>
        </w:rPr>
        <w:instrText xml:space="preserve"> SEQ Table \* ARABIC </w:instrText>
      </w:r>
      <w:r w:rsidR="005E6E4B" w:rsidRPr="00D72174">
        <w:rPr>
          <w:b w:val="0"/>
          <w:szCs w:val="22"/>
        </w:rPr>
        <w:fldChar w:fldCharType="separate"/>
      </w:r>
      <w:r w:rsidR="00C932A1">
        <w:rPr>
          <w:noProof/>
          <w:szCs w:val="22"/>
        </w:rPr>
        <w:t>5</w:t>
      </w:r>
      <w:r w:rsidR="005E6E4B" w:rsidRPr="00D72174">
        <w:rPr>
          <w:b w:val="0"/>
          <w:szCs w:val="22"/>
        </w:rPr>
        <w:fldChar w:fldCharType="end"/>
      </w:r>
      <w:r w:rsidRPr="00D72174">
        <w:rPr>
          <w:szCs w:val="22"/>
        </w:rPr>
        <w:t>: Go Kit Contents</w:t>
      </w:r>
      <w:bookmarkEnd w:id="22"/>
    </w:p>
    <w:tbl>
      <w:tblPr>
        <w:tblW w:w="9540" w:type="dxa"/>
        <w:tblInd w:w="-23" w:type="dxa"/>
        <w:tblBorders>
          <w:top w:val="single" w:sz="18" w:space="0" w:color="003366"/>
          <w:left w:val="single" w:sz="18" w:space="0" w:color="003366"/>
          <w:bottom w:val="single" w:sz="18" w:space="0" w:color="003366"/>
          <w:right w:val="single" w:sz="18" w:space="0" w:color="003366"/>
          <w:insideH w:val="single" w:sz="8" w:space="0" w:color="003366"/>
          <w:insideV w:val="single" w:sz="8" w:space="0" w:color="003366"/>
        </w:tblBorders>
        <w:tblLayout w:type="fixed"/>
        <w:tblLook w:val="0000"/>
      </w:tblPr>
      <w:tblGrid>
        <w:gridCol w:w="1440"/>
        <w:gridCol w:w="8100"/>
      </w:tblGrid>
      <w:tr w:rsidR="00844106" w:rsidRPr="007054C1" w:rsidTr="00844106">
        <w:trPr>
          <w:tblHeader/>
        </w:trPr>
        <w:tc>
          <w:tcPr>
            <w:tcW w:w="1440" w:type="dxa"/>
            <w:tcBorders>
              <w:top w:val="single" w:sz="18" w:space="0" w:color="003366"/>
              <w:bottom w:val="single" w:sz="18" w:space="0" w:color="003366"/>
            </w:tcBorders>
            <w:shd w:val="clear" w:color="auto" w:fill="003366"/>
          </w:tcPr>
          <w:p w:rsidR="00844106" w:rsidRPr="007946D2" w:rsidRDefault="00844106" w:rsidP="005004A8">
            <w:pPr>
              <w:keepNext/>
              <w:jc w:val="center"/>
              <w:rPr>
                <w:rFonts w:cs="Arial"/>
                <w:b/>
                <w:bCs/>
                <w:color w:val="FFFFFF"/>
              </w:rPr>
            </w:pPr>
            <w:r>
              <w:rPr>
                <w:rFonts w:cs="Arial"/>
                <w:b/>
                <w:bCs/>
                <w:color w:val="FFFFFF"/>
              </w:rPr>
              <w:t>Date added</w:t>
            </w:r>
          </w:p>
        </w:tc>
        <w:tc>
          <w:tcPr>
            <w:tcW w:w="8100" w:type="dxa"/>
            <w:tcBorders>
              <w:top w:val="single" w:sz="18" w:space="0" w:color="003366"/>
              <w:bottom w:val="single" w:sz="18" w:space="0" w:color="003366"/>
            </w:tcBorders>
            <w:shd w:val="clear" w:color="auto" w:fill="003366"/>
          </w:tcPr>
          <w:p w:rsidR="00844106" w:rsidRPr="007946D2" w:rsidRDefault="00844106" w:rsidP="005004A8">
            <w:pPr>
              <w:keepNext/>
              <w:jc w:val="center"/>
              <w:rPr>
                <w:rFonts w:cs="Arial"/>
                <w:b/>
                <w:bCs/>
                <w:color w:val="FFFFFF"/>
              </w:rPr>
            </w:pPr>
            <w:r>
              <w:rPr>
                <w:rFonts w:cs="Arial"/>
                <w:b/>
                <w:bCs/>
                <w:color w:val="FFFFFF"/>
              </w:rPr>
              <w:t>Item</w:t>
            </w:r>
          </w:p>
        </w:tc>
      </w:tr>
      <w:tr w:rsidR="00844106" w:rsidRPr="007054C1" w:rsidTr="00844106">
        <w:tc>
          <w:tcPr>
            <w:tcW w:w="1440" w:type="dxa"/>
            <w:tcBorders>
              <w:top w:val="single" w:sz="18" w:space="0" w:color="003366"/>
              <w:bottom w:val="single" w:sz="4" w:space="0" w:color="auto"/>
            </w:tcBorders>
          </w:tcPr>
          <w:p w:rsidR="00844106" w:rsidRPr="00414EC0" w:rsidRDefault="003F7BC9" w:rsidP="005004A8">
            <w:pPr>
              <w:keepNext/>
              <w:spacing w:before="100" w:beforeAutospacing="1" w:after="100" w:afterAutospacing="1"/>
              <w:rPr>
                <w:rFonts w:cs="Arial"/>
                <w:i/>
              </w:rPr>
            </w:pPr>
            <w:r>
              <w:rPr>
                <w:rFonts w:cs="Arial"/>
                <w:i/>
              </w:rPr>
              <w:t>At time of mobilization</w:t>
            </w:r>
          </w:p>
        </w:tc>
        <w:tc>
          <w:tcPr>
            <w:tcW w:w="8100" w:type="dxa"/>
            <w:tcBorders>
              <w:top w:val="single" w:sz="18" w:space="0" w:color="003366"/>
              <w:bottom w:val="single" w:sz="4" w:space="0" w:color="auto"/>
            </w:tcBorders>
          </w:tcPr>
          <w:p w:rsidR="00844106" w:rsidRDefault="00844106" w:rsidP="00844106">
            <w:pPr>
              <w:tabs>
                <w:tab w:val="num" w:pos="1260"/>
                <w:tab w:val="left" w:pos="1980"/>
                <w:tab w:val="left" w:pos="4482"/>
              </w:tabs>
              <w:rPr>
                <w:rFonts w:cs="Arial"/>
              </w:rPr>
            </w:pPr>
            <w:r w:rsidRPr="007946D2">
              <w:rPr>
                <w:rFonts w:cs="Arial"/>
              </w:rPr>
              <w:t xml:space="preserve"> </w:t>
            </w:r>
            <w:r w:rsidR="00EA78B2">
              <w:rPr>
                <w:rFonts w:cs="Arial"/>
              </w:rPr>
              <w:t>MARS Record</w:t>
            </w:r>
            <w:r w:rsidR="003F7BC9">
              <w:rPr>
                <w:rFonts w:cs="Arial"/>
              </w:rPr>
              <w:t xml:space="preserve"> for the patient</w:t>
            </w:r>
          </w:p>
          <w:p w:rsidR="00EA78B2" w:rsidRDefault="00EA78B2" w:rsidP="00844106">
            <w:pPr>
              <w:tabs>
                <w:tab w:val="num" w:pos="1260"/>
                <w:tab w:val="left" w:pos="1980"/>
                <w:tab w:val="left" w:pos="4482"/>
              </w:tabs>
              <w:rPr>
                <w:rFonts w:cs="Arial"/>
              </w:rPr>
            </w:pPr>
            <w:r>
              <w:rPr>
                <w:rFonts w:cs="Arial"/>
              </w:rPr>
              <w:t>Emergency Plan from their hard copy record</w:t>
            </w:r>
          </w:p>
          <w:p w:rsidR="00EA78B2" w:rsidRPr="00B07002" w:rsidRDefault="00EA78B2" w:rsidP="00844106">
            <w:pPr>
              <w:tabs>
                <w:tab w:val="num" w:pos="1260"/>
                <w:tab w:val="left" w:pos="1980"/>
                <w:tab w:val="left" w:pos="4482"/>
              </w:tabs>
              <w:rPr>
                <w:rFonts w:cs="Arial"/>
              </w:rPr>
            </w:pPr>
            <w:r>
              <w:rPr>
                <w:rFonts w:cs="Arial"/>
              </w:rPr>
              <w:t xml:space="preserve">Call lists for Incident Command Staff as well as regularly scheduled staff.  </w:t>
            </w:r>
          </w:p>
        </w:tc>
      </w:tr>
      <w:tr w:rsidR="00844106" w:rsidRPr="007054C1" w:rsidTr="00844106">
        <w:tc>
          <w:tcPr>
            <w:tcW w:w="1440" w:type="dxa"/>
            <w:tcBorders>
              <w:top w:val="single" w:sz="4" w:space="0" w:color="auto"/>
              <w:bottom w:val="single" w:sz="18" w:space="0" w:color="003366"/>
            </w:tcBorders>
          </w:tcPr>
          <w:p w:rsidR="00844106" w:rsidRDefault="00844106" w:rsidP="005004A8">
            <w:pPr>
              <w:keepNext/>
              <w:spacing w:before="100" w:beforeAutospacing="1" w:after="100" w:afterAutospacing="1"/>
              <w:rPr>
                <w:rFonts w:cs="Arial"/>
              </w:rPr>
            </w:pPr>
          </w:p>
        </w:tc>
        <w:tc>
          <w:tcPr>
            <w:tcW w:w="8100" w:type="dxa"/>
            <w:tcBorders>
              <w:top w:val="single" w:sz="4" w:space="0" w:color="auto"/>
              <w:bottom w:val="single" w:sz="18" w:space="0" w:color="003366"/>
            </w:tcBorders>
          </w:tcPr>
          <w:p w:rsidR="00844106" w:rsidRPr="007946D2" w:rsidRDefault="00844106" w:rsidP="00844106">
            <w:pPr>
              <w:tabs>
                <w:tab w:val="num" w:pos="1260"/>
                <w:tab w:val="left" w:pos="1980"/>
                <w:tab w:val="left" w:pos="4482"/>
              </w:tabs>
              <w:rPr>
                <w:rFonts w:cs="Arial"/>
              </w:rPr>
            </w:pPr>
          </w:p>
        </w:tc>
      </w:tr>
    </w:tbl>
    <w:p w:rsidR="00084F27" w:rsidRDefault="0054077A" w:rsidP="00104055">
      <w:pPr>
        <w:pStyle w:val="Heading2"/>
      </w:pPr>
      <w:bookmarkStart w:id="23" w:name="_Toc523482659"/>
      <w:r>
        <w:t>Succession and Delegations of A</w:t>
      </w:r>
      <w:r w:rsidR="006369D4">
        <w:t>uthority</w:t>
      </w:r>
      <w:bookmarkEnd w:id="23"/>
    </w:p>
    <w:p w:rsidR="00414EC0" w:rsidRDefault="0054077A" w:rsidP="0003103A">
      <w:pPr>
        <w:rPr>
          <w:bCs/>
        </w:rPr>
      </w:pPr>
      <w:r>
        <w:rPr>
          <w:bCs/>
        </w:rPr>
        <w:t xml:space="preserve">In the event the </w:t>
      </w:r>
      <w:r w:rsidR="003F7BC9">
        <w:rPr>
          <w:b/>
          <w:bCs/>
        </w:rPr>
        <w:t>Incident Commander</w:t>
      </w:r>
      <w:r w:rsidRPr="0054077A">
        <w:rPr>
          <w:b/>
          <w:bCs/>
        </w:rPr>
        <w:t xml:space="preserve"> </w:t>
      </w:r>
      <w:r w:rsidR="00513B35" w:rsidRPr="002E4905">
        <w:rPr>
          <w:bCs/>
        </w:rPr>
        <w:t xml:space="preserve">is </w:t>
      </w:r>
      <w:r w:rsidR="00414EC0">
        <w:rPr>
          <w:bCs/>
        </w:rPr>
        <w:t xml:space="preserve">rendered </w:t>
      </w:r>
      <w:r w:rsidR="00513B35" w:rsidRPr="002E4905">
        <w:rPr>
          <w:bCs/>
        </w:rPr>
        <w:t xml:space="preserve">incapable or unavailable to fulfill </w:t>
      </w:r>
      <w:r w:rsidR="00513B35">
        <w:rPr>
          <w:bCs/>
        </w:rPr>
        <w:t xml:space="preserve">their </w:t>
      </w:r>
      <w:r w:rsidR="00513B35" w:rsidRPr="002E4905">
        <w:rPr>
          <w:bCs/>
        </w:rPr>
        <w:t>duties, successors have been identified to ensure there is no lapse in decision</w:t>
      </w:r>
      <w:r w:rsidR="00513B35">
        <w:rPr>
          <w:bCs/>
        </w:rPr>
        <w:t>-</w:t>
      </w:r>
      <w:r w:rsidR="00513B35" w:rsidRPr="002E4905">
        <w:rPr>
          <w:bCs/>
        </w:rPr>
        <w:t>making authority.</w:t>
      </w:r>
      <w:r w:rsidR="00B84F43">
        <w:rPr>
          <w:bCs/>
        </w:rPr>
        <w:t xml:space="preserve"> </w:t>
      </w:r>
    </w:p>
    <w:p w:rsidR="00513B35" w:rsidRPr="003F7BC9" w:rsidRDefault="00513B35" w:rsidP="002B3998">
      <w:pPr>
        <w:jc w:val="both"/>
        <w:rPr>
          <w:rFonts w:cs="Arial"/>
          <w:i/>
          <w:color w:val="002060"/>
        </w:rPr>
      </w:pPr>
      <w:r w:rsidRPr="003F7BC9">
        <w:rPr>
          <w:rFonts w:cs="Arial"/>
          <w:i/>
          <w:color w:val="002060"/>
        </w:rPr>
        <w:t>Orders of succession</w:t>
      </w:r>
      <w:r w:rsidR="00C46FFD" w:rsidRPr="003F7BC9">
        <w:rPr>
          <w:rFonts w:cs="Arial"/>
          <w:i/>
          <w:color w:val="002060"/>
        </w:rPr>
        <w:t xml:space="preserve"> should</w:t>
      </w:r>
      <w:r w:rsidRPr="003F7BC9">
        <w:rPr>
          <w:rFonts w:cs="Arial"/>
          <w:i/>
          <w:color w:val="002060"/>
        </w:rPr>
        <w:t>:</w:t>
      </w:r>
    </w:p>
    <w:p w:rsidR="00513B35" w:rsidRPr="003F7BC9" w:rsidRDefault="003F7BC9" w:rsidP="00B22C61">
      <w:pPr>
        <w:numPr>
          <w:ilvl w:val="0"/>
          <w:numId w:val="20"/>
        </w:numPr>
        <w:autoSpaceDE w:val="0"/>
        <w:autoSpaceDN w:val="0"/>
        <w:adjustRightInd w:val="0"/>
        <w:jc w:val="both"/>
        <w:rPr>
          <w:bCs/>
          <w:i/>
          <w:color w:val="002060"/>
        </w:rPr>
      </w:pPr>
      <w:r w:rsidRPr="003F7BC9">
        <w:rPr>
          <w:bCs/>
          <w:i/>
          <w:color w:val="002060"/>
        </w:rPr>
        <w:t>Safety officer, Incident Command Senior Staffer</w:t>
      </w:r>
      <w:r>
        <w:rPr>
          <w:bCs/>
          <w:i/>
          <w:color w:val="002060"/>
        </w:rPr>
        <w:t xml:space="preserve">, Support Staff 1 then 2.  </w:t>
      </w:r>
    </w:p>
    <w:p w:rsidR="002B3998" w:rsidRPr="002E4905" w:rsidRDefault="002B3998" w:rsidP="00414EC0">
      <w:pPr>
        <w:autoSpaceDE w:val="0"/>
        <w:autoSpaceDN w:val="0"/>
        <w:adjustRightInd w:val="0"/>
        <w:jc w:val="both"/>
        <w:rPr>
          <w:bCs/>
        </w:rPr>
      </w:pPr>
      <w:bookmarkStart w:id="24" w:name="OLE_LINK1"/>
      <w:bookmarkStart w:id="25" w:name="OLE_LINK2"/>
    </w:p>
    <w:bookmarkEnd w:id="24"/>
    <w:bookmarkEnd w:id="25"/>
    <w:p w:rsidR="00513B35" w:rsidRPr="002E4905" w:rsidRDefault="00513B35" w:rsidP="002B3998">
      <w:pPr>
        <w:jc w:val="both"/>
        <w:rPr>
          <w:rFonts w:cs="Arial"/>
          <w:b/>
          <w:bCs/>
          <w:color w:val="000080"/>
        </w:rPr>
      </w:pPr>
    </w:p>
    <w:p w:rsidR="00414EC0" w:rsidRPr="002E4905" w:rsidRDefault="00414EC0" w:rsidP="0003103A">
      <w:pPr>
        <w:rPr>
          <w:bCs/>
        </w:rPr>
      </w:pPr>
      <w:r w:rsidRPr="002E4905">
        <w:rPr>
          <w:b/>
          <w:bCs/>
        </w:rPr>
        <w:t>[</w:t>
      </w:r>
    </w:p>
    <w:p w:rsidR="000F52D3" w:rsidRDefault="00414EC0" w:rsidP="0003103A">
      <w:pPr>
        <w:autoSpaceDE w:val="0"/>
        <w:autoSpaceDN w:val="0"/>
        <w:adjustRightInd w:val="0"/>
        <w:rPr>
          <w:bCs/>
        </w:rPr>
      </w:pPr>
      <w:r>
        <w:rPr>
          <w:bCs/>
        </w:rPr>
        <w:t xml:space="preserve">When the primary holder of one of these positions, or their acting successor, becomes </w:t>
      </w:r>
      <w:r w:rsidR="00513B35" w:rsidRPr="002E4905">
        <w:rPr>
          <w:bCs/>
        </w:rPr>
        <w:t>unreachable or incapable of performing their duties,</w:t>
      </w:r>
      <w:r w:rsidR="00513B35">
        <w:rPr>
          <w:bCs/>
        </w:rPr>
        <w:t xml:space="preserve"> the</w:t>
      </w:r>
      <w:r w:rsidR="00513B35" w:rsidRPr="002E4905">
        <w:rPr>
          <w:bCs/>
        </w:rPr>
        <w:t xml:space="preserve"> </w:t>
      </w:r>
      <w:r w:rsidR="003F7BC9">
        <w:rPr>
          <w:b/>
          <w:bCs/>
        </w:rPr>
        <w:t>Support Staff 1 or 2</w:t>
      </w:r>
      <w:r w:rsidR="00513B35" w:rsidRPr="002E4905">
        <w:rPr>
          <w:b/>
          <w:bCs/>
        </w:rPr>
        <w:t xml:space="preserve"> </w:t>
      </w:r>
      <w:r w:rsidR="00513B35" w:rsidRPr="002E4905">
        <w:rPr>
          <w:bCs/>
        </w:rPr>
        <w:t xml:space="preserve">will </w:t>
      </w:r>
      <w:r w:rsidR="00513B35">
        <w:rPr>
          <w:bCs/>
        </w:rPr>
        <w:t>notify</w:t>
      </w:r>
      <w:r>
        <w:rPr>
          <w:bCs/>
        </w:rPr>
        <w:t xml:space="preserve"> </w:t>
      </w:r>
      <w:r w:rsidR="00513B35" w:rsidRPr="002E4905">
        <w:rPr>
          <w:bCs/>
        </w:rPr>
        <w:t>the next successor in line</w:t>
      </w:r>
      <w:r>
        <w:rPr>
          <w:bCs/>
        </w:rPr>
        <w:t xml:space="preserve"> and inform other </w:t>
      </w:r>
      <w:r w:rsidR="00513B35">
        <w:rPr>
          <w:bCs/>
        </w:rPr>
        <w:t>internal and external stakeholders</w:t>
      </w:r>
      <w:r>
        <w:rPr>
          <w:bCs/>
        </w:rPr>
        <w:t xml:space="preserve"> of the substitution</w:t>
      </w:r>
      <w:r w:rsidR="00513B35" w:rsidRPr="002E4905">
        <w:rPr>
          <w:bCs/>
        </w:rPr>
        <w:t xml:space="preserve">. </w:t>
      </w:r>
    </w:p>
    <w:p w:rsidR="00513B35" w:rsidRPr="000F52D3" w:rsidRDefault="000F52D3" w:rsidP="0003103A">
      <w:r>
        <w:rPr>
          <w:rFonts w:cs="Arial"/>
          <w:color w:val="000000"/>
        </w:rPr>
        <w:t>Successor train</w:t>
      </w:r>
      <w:r w:rsidR="0054077A">
        <w:rPr>
          <w:rFonts w:cs="Arial"/>
          <w:color w:val="000000"/>
        </w:rPr>
        <w:t>ing will be conducted</w:t>
      </w:r>
      <w:r>
        <w:rPr>
          <w:rFonts w:cs="Arial"/>
          <w:color w:val="000000"/>
        </w:rPr>
        <w:t xml:space="preserve"> annually, and the dates </w:t>
      </w:r>
      <w:r w:rsidR="00513B35">
        <w:rPr>
          <w:rFonts w:cs="Arial"/>
          <w:color w:val="000000"/>
        </w:rPr>
        <w:t xml:space="preserve">and </w:t>
      </w:r>
      <w:r>
        <w:rPr>
          <w:rFonts w:cs="Arial"/>
          <w:color w:val="000000"/>
        </w:rPr>
        <w:t xml:space="preserve">topics </w:t>
      </w:r>
      <w:r w:rsidR="0054077A">
        <w:rPr>
          <w:rFonts w:cs="Arial"/>
          <w:color w:val="000000"/>
        </w:rPr>
        <w:t>will</w:t>
      </w:r>
      <w:r>
        <w:rPr>
          <w:rFonts w:cs="Arial"/>
          <w:color w:val="000000"/>
        </w:rPr>
        <w:t xml:space="preserve"> be documented by</w:t>
      </w:r>
      <w:r w:rsidR="00513B35" w:rsidRPr="002E4905">
        <w:rPr>
          <w:iCs/>
        </w:rPr>
        <w:t xml:space="preserve"> </w:t>
      </w:r>
      <w:bookmarkStart w:id="26" w:name="OLE_LINK5"/>
      <w:bookmarkStart w:id="27" w:name="OLE_LINK6"/>
      <w:r w:rsidR="003F7BC9">
        <w:rPr>
          <w:b/>
          <w:iCs/>
        </w:rPr>
        <w:t xml:space="preserve">Incident Commander </w:t>
      </w:r>
      <w:r>
        <w:rPr>
          <w:iCs/>
        </w:rPr>
        <w:t>and stored in the training records</w:t>
      </w:r>
      <w:r w:rsidR="00513B35">
        <w:rPr>
          <w:iCs/>
        </w:rPr>
        <w:t xml:space="preserve"> </w:t>
      </w:r>
      <w:r w:rsidR="003F7BC9">
        <w:rPr>
          <w:b/>
          <w:iCs/>
        </w:rPr>
        <w:t>located in the conference room at 104 Windriver Rd, Silverton, ID  as</w:t>
      </w:r>
      <w:r>
        <w:rPr>
          <w:iCs/>
        </w:rPr>
        <w:t xml:space="preserve"> </w:t>
      </w:r>
      <w:r w:rsidR="000520FD">
        <w:rPr>
          <w:iCs/>
        </w:rPr>
        <w:t>essential records.</w:t>
      </w:r>
    </w:p>
    <w:bookmarkEnd w:id="26"/>
    <w:bookmarkEnd w:id="27"/>
    <w:p w:rsidR="00C769C2" w:rsidRDefault="00C769C2" w:rsidP="00C769C2">
      <w:pPr>
        <w:spacing w:after="240"/>
        <w:rPr>
          <w:iCs/>
        </w:rPr>
      </w:pPr>
      <w:r w:rsidRPr="00CF0701">
        <w:rPr>
          <w:rFonts w:cs="Arial"/>
          <w:color w:val="000000"/>
        </w:rPr>
        <w:t xml:space="preserve">The </w:t>
      </w:r>
      <w:r>
        <w:rPr>
          <w:rFonts w:cs="Arial"/>
          <w:color w:val="000000"/>
        </w:rPr>
        <w:t xml:space="preserve">organization </w:t>
      </w:r>
      <w:r w:rsidRPr="002E4905">
        <w:rPr>
          <w:rFonts w:cs="Arial"/>
          <w:color w:val="000000"/>
        </w:rPr>
        <w:t xml:space="preserve">has informed those officials who might be expected to assume authorities </w:t>
      </w:r>
      <w:r w:rsidR="0054077A">
        <w:rPr>
          <w:rFonts w:cs="Arial"/>
          <w:color w:val="000000"/>
        </w:rPr>
        <w:t xml:space="preserve">during a continuity situation. </w:t>
      </w:r>
    </w:p>
    <w:p w:rsidR="00513B35" w:rsidRPr="002E4905" w:rsidRDefault="00513B35" w:rsidP="002B3998">
      <w:pPr>
        <w:jc w:val="both"/>
        <w:rPr>
          <w:rFonts w:cs="Arial"/>
          <w:color w:val="000000"/>
        </w:rPr>
      </w:pPr>
      <w:r w:rsidRPr="00CF0701">
        <w:rPr>
          <w:rFonts w:cs="Arial"/>
          <w:color w:val="000000"/>
        </w:rPr>
        <w:t>The</w:t>
      </w:r>
      <w:r>
        <w:rPr>
          <w:rFonts w:cs="Arial"/>
          <w:b/>
          <w:color w:val="000000"/>
        </w:rPr>
        <w:t xml:space="preserve"> </w:t>
      </w:r>
      <w:r>
        <w:rPr>
          <w:rFonts w:cs="Arial"/>
          <w:color w:val="000000"/>
        </w:rPr>
        <w:t xml:space="preserve">organization </w:t>
      </w:r>
      <w:r w:rsidRPr="002E4905">
        <w:rPr>
          <w:rFonts w:cs="Arial"/>
          <w:color w:val="000000"/>
        </w:rPr>
        <w:t>has identified the following</w:t>
      </w:r>
      <w:r w:rsidR="000520FD">
        <w:rPr>
          <w:rFonts w:cs="Arial"/>
          <w:color w:val="000000"/>
        </w:rPr>
        <w:t xml:space="preserve"> positions that require</w:t>
      </w:r>
      <w:r w:rsidRPr="002E4905">
        <w:rPr>
          <w:rFonts w:cs="Arial"/>
          <w:color w:val="000000"/>
        </w:rPr>
        <w:t xml:space="preserve"> delegations of authority:</w:t>
      </w:r>
    </w:p>
    <w:p w:rsidR="00513B35" w:rsidRPr="002E4905" w:rsidRDefault="003F7BC9" w:rsidP="00B22C61">
      <w:pPr>
        <w:numPr>
          <w:ilvl w:val="0"/>
          <w:numId w:val="18"/>
        </w:numPr>
        <w:autoSpaceDE w:val="0"/>
        <w:autoSpaceDN w:val="0"/>
        <w:adjustRightInd w:val="0"/>
        <w:jc w:val="both"/>
        <w:rPr>
          <w:bCs/>
        </w:rPr>
      </w:pPr>
      <w:r>
        <w:rPr>
          <w:b/>
          <w:bCs/>
        </w:rPr>
        <w:t>Safety Office</w:t>
      </w:r>
    </w:p>
    <w:p w:rsidR="00513B35" w:rsidRPr="002E4905" w:rsidRDefault="003F7BC9" w:rsidP="00B22C61">
      <w:pPr>
        <w:numPr>
          <w:ilvl w:val="0"/>
          <w:numId w:val="18"/>
        </w:numPr>
        <w:autoSpaceDE w:val="0"/>
        <w:autoSpaceDN w:val="0"/>
        <w:adjustRightInd w:val="0"/>
        <w:jc w:val="both"/>
        <w:rPr>
          <w:b/>
          <w:bCs/>
        </w:rPr>
      </w:pPr>
      <w:r>
        <w:rPr>
          <w:b/>
          <w:bCs/>
        </w:rPr>
        <w:t>Incident Commander</w:t>
      </w:r>
    </w:p>
    <w:p w:rsidR="000520FD" w:rsidRDefault="000520FD" w:rsidP="002B3998">
      <w:pPr>
        <w:jc w:val="both"/>
        <w:rPr>
          <w:rFonts w:cs="Arial"/>
          <w:color w:val="000000"/>
        </w:rPr>
      </w:pPr>
    </w:p>
    <w:p w:rsidR="0055796C" w:rsidRPr="002E4905" w:rsidRDefault="005F7589" w:rsidP="00E42F1B">
      <w:pPr>
        <w:pStyle w:val="Heading2"/>
        <w:spacing w:before="0"/>
      </w:pPr>
      <w:bookmarkStart w:id="28" w:name="_Toc523482660"/>
      <w:r>
        <w:t xml:space="preserve">Additional </w:t>
      </w:r>
      <w:r w:rsidR="0055796C">
        <w:t>Human Resources</w:t>
      </w:r>
      <w:r w:rsidR="0055796C" w:rsidRPr="002E4905">
        <w:t xml:space="preserve"> Considerations</w:t>
      </w:r>
      <w:bookmarkEnd w:id="28"/>
    </w:p>
    <w:p w:rsidR="0055796C" w:rsidRPr="002E4905" w:rsidRDefault="0055796C" w:rsidP="005F7589">
      <w:pPr>
        <w:autoSpaceDE w:val="0"/>
        <w:autoSpaceDN w:val="0"/>
        <w:adjustRightInd w:val="0"/>
        <w:rPr>
          <w:bCs/>
        </w:rPr>
      </w:pPr>
      <w:bookmarkStart w:id="29" w:name="_Hlk520187018"/>
      <w:r w:rsidRPr="002E4905">
        <w:rPr>
          <w:bCs/>
        </w:rPr>
        <w:t xml:space="preserve">The </w:t>
      </w:r>
      <w:r>
        <w:rPr>
          <w:bCs/>
        </w:rPr>
        <w:t>organization has developed guida</w:t>
      </w:r>
      <w:r w:rsidR="005F7589">
        <w:rPr>
          <w:bCs/>
        </w:rPr>
        <w:t>nce and direction for</w:t>
      </w:r>
      <w:r>
        <w:rPr>
          <w:bCs/>
        </w:rPr>
        <w:t xml:space="preserve"> personnel regarding human resource issues</w:t>
      </w:r>
      <w:r w:rsidR="005F7589">
        <w:rPr>
          <w:bCs/>
        </w:rPr>
        <w:t xml:space="preserve"> during a continuity event</w:t>
      </w:r>
      <w:r>
        <w:rPr>
          <w:bCs/>
        </w:rPr>
        <w:t xml:space="preserve">. The </w:t>
      </w:r>
      <w:r w:rsidR="003F7BC9">
        <w:rPr>
          <w:bCs/>
        </w:rPr>
        <w:t>Incident Commander</w:t>
      </w:r>
      <w:r w:rsidR="005F7589">
        <w:rPr>
          <w:bCs/>
        </w:rPr>
        <w:t>/</w:t>
      </w:r>
      <w:r w:rsidR="003F7BC9">
        <w:rPr>
          <w:bCs/>
        </w:rPr>
        <w:t xml:space="preserve">HR </w:t>
      </w:r>
      <w:r w:rsidR="005F7589">
        <w:rPr>
          <w:bCs/>
        </w:rPr>
        <w:t>Manager</w:t>
      </w:r>
      <w:r w:rsidRPr="002E4905">
        <w:rPr>
          <w:bCs/>
        </w:rPr>
        <w:t xml:space="preserve"> work</w:t>
      </w:r>
      <w:r>
        <w:rPr>
          <w:bCs/>
        </w:rPr>
        <w:t>s</w:t>
      </w:r>
      <w:r w:rsidRPr="002E4905">
        <w:rPr>
          <w:bCs/>
        </w:rPr>
        <w:t xml:space="preserve"> closely </w:t>
      </w:r>
      <w:r w:rsidR="003F7BC9">
        <w:rPr>
          <w:bCs/>
        </w:rPr>
        <w:t xml:space="preserve">together </w:t>
      </w:r>
      <w:r w:rsidRPr="002E4905">
        <w:rPr>
          <w:bCs/>
        </w:rPr>
        <w:t xml:space="preserve">to resolve </w:t>
      </w:r>
      <w:r>
        <w:rPr>
          <w:bCs/>
        </w:rPr>
        <w:t>human resources</w:t>
      </w:r>
      <w:r w:rsidRPr="002E4905">
        <w:rPr>
          <w:bCs/>
        </w:rPr>
        <w:t xml:space="preserve"> issues related to a continuity event</w:t>
      </w:r>
      <w:r w:rsidR="005F7589">
        <w:rPr>
          <w:bCs/>
        </w:rPr>
        <w:t>, update the Continuity P</w:t>
      </w:r>
      <w:r>
        <w:rPr>
          <w:bCs/>
        </w:rPr>
        <w:t xml:space="preserve">lan, and communicate with managers regarding human resources needs to help continue </w:t>
      </w:r>
      <w:r w:rsidR="005F7589">
        <w:rPr>
          <w:bCs/>
        </w:rPr>
        <w:t>EFs</w:t>
      </w:r>
      <w:r>
        <w:rPr>
          <w:bCs/>
        </w:rPr>
        <w:t xml:space="preserve"> throughout an event</w:t>
      </w:r>
      <w:r w:rsidRPr="002E4905">
        <w:rPr>
          <w:bCs/>
        </w:rPr>
        <w:t>.</w:t>
      </w:r>
      <w:r w:rsidR="00B84F43">
        <w:rPr>
          <w:bCs/>
        </w:rPr>
        <w:t xml:space="preserve"> </w:t>
      </w:r>
    </w:p>
    <w:p w:rsidR="0055796C" w:rsidRPr="002E4905" w:rsidRDefault="0055796C" w:rsidP="0055796C">
      <w:pPr>
        <w:autoSpaceDE w:val="0"/>
        <w:autoSpaceDN w:val="0"/>
        <w:adjustRightInd w:val="0"/>
        <w:spacing w:before="240" w:after="60"/>
        <w:rPr>
          <w:bCs/>
        </w:rPr>
      </w:pPr>
      <w:r>
        <w:rPr>
          <w:bCs/>
        </w:rPr>
        <w:t xml:space="preserve">The organization </w:t>
      </w:r>
      <w:r w:rsidRPr="002E4905">
        <w:rPr>
          <w:bCs/>
        </w:rPr>
        <w:t xml:space="preserve">has issued continuity guidance for </w:t>
      </w:r>
      <w:r>
        <w:rPr>
          <w:bCs/>
        </w:rPr>
        <w:t>human resources</w:t>
      </w:r>
      <w:r w:rsidRPr="002E4905">
        <w:rPr>
          <w:bCs/>
        </w:rPr>
        <w:t xml:space="preserve"> on the following issues:</w:t>
      </w:r>
    </w:p>
    <w:p w:rsidR="0055796C" w:rsidRPr="002E4905" w:rsidRDefault="0055796C" w:rsidP="00B22C61">
      <w:pPr>
        <w:numPr>
          <w:ilvl w:val="0"/>
          <w:numId w:val="18"/>
        </w:numPr>
        <w:autoSpaceDE w:val="0"/>
        <w:autoSpaceDN w:val="0"/>
        <w:adjustRightInd w:val="0"/>
        <w:spacing w:before="60" w:after="60"/>
        <w:rPr>
          <w:bCs/>
        </w:rPr>
      </w:pPr>
      <w:r w:rsidRPr="002E4905">
        <w:rPr>
          <w:bCs/>
        </w:rPr>
        <w:t>Additional Staffing</w:t>
      </w:r>
      <w:r w:rsidR="003F7BC9">
        <w:rPr>
          <w:bCs/>
        </w:rPr>
        <w:t xml:space="preserve">: (See Volunteer Listing) </w:t>
      </w:r>
    </w:p>
    <w:p w:rsidR="003F7BC9" w:rsidRDefault="0055796C" w:rsidP="00B22C61">
      <w:pPr>
        <w:numPr>
          <w:ilvl w:val="0"/>
          <w:numId w:val="18"/>
        </w:numPr>
        <w:autoSpaceDE w:val="0"/>
        <w:autoSpaceDN w:val="0"/>
        <w:adjustRightInd w:val="0"/>
        <w:spacing w:before="60" w:after="60"/>
        <w:rPr>
          <w:bCs/>
        </w:rPr>
      </w:pPr>
      <w:r w:rsidRPr="003F7BC9">
        <w:rPr>
          <w:bCs/>
        </w:rPr>
        <w:t xml:space="preserve">Work Schedules and Leave/Time Off: </w:t>
      </w:r>
    </w:p>
    <w:p w:rsidR="0055796C" w:rsidRPr="003F7BC9" w:rsidRDefault="0055796C" w:rsidP="00B22C61">
      <w:pPr>
        <w:numPr>
          <w:ilvl w:val="0"/>
          <w:numId w:val="18"/>
        </w:numPr>
        <w:autoSpaceDE w:val="0"/>
        <w:autoSpaceDN w:val="0"/>
        <w:adjustRightInd w:val="0"/>
        <w:spacing w:before="60" w:after="60"/>
        <w:rPr>
          <w:bCs/>
        </w:rPr>
      </w:pPr>
      <w:r w:rsidRPr="003F7BC9">
        <w:rPr>
          <w:bCs/>
        </w:rPr>
        <w:t xml:space="preserve">Employee Assistance Program: </w:t>
      </w:r>
      <w:r w:rsidR="003F7BC9">
        <w:rPr>
          <w:b/>
          <w:bCs/>
        </w:rPr>
        <w:t>(speak to Behavioral Therapist lead)</w:t>
      </w:r>
    </w:p>
    <w:p w:rsidR="003F7BC9" w:rsidRDefault="0055796C" w:rsidP="00B22C61">
      <w:pPr>
        <w:numPr>
          <w:ilvl w:val="0"/>
          <w:numId w:val="18"/>
        </w:numPr>
        <w:autoSpaceDE w:val="0"/>
        <w:autoSpaceDN w:val="0"/>
        <w:adjustRightInd w:val="0"/>
        <w:spacing w:before="60" w:after="60"/>
        <w:rPr>
          <w:bCs/>
        </w:rPr>
      </w:pPr>
      <w:r w:rsidRPr="003F7BC9">
        <w:rPr>
          <w:bCs/>
        </w:rPr>
        <w:t>Employees</w:t>
      </w:r>
      <w:r w:rsidR="005F7589" w:rsidRPr="003F7BC9">
        <w:rPr>
          <w:bCs/>
        </w:rPr>
        <w:t xml:space="preserve"> with Disabilities</w:t>
      </w:r>
      <w:r w:rsidRPr="003F7BC9">
        <w:rPr>
          <w:bCs/>
        </w:rPr>
        <w:t xml:space="preserve">: </w:t>
      </w:r>
      <w:bookmarkStart w:id="30" w:name="_Hlk520187026"/>
      <w:bookmarkEnd w:id="29"/>
    </w:p>
    <w:p w:rsidR="003F7BC9" w:rsidRDefault="0055796C" w:rsidP="00B22C61">
      <w:pPr>
        <w:numPr>
          <w:ilvl w:val="0"/>
          <w:numId w:val="18"/>
        </w:numPr>
        <w:autoSpaceDE w:val="0"/>
        <w:autoSpaceDN w:val="0"/>
        <w:adjustRightInd w:val="0"/>
        <w:spacing w:before="60" w:after="60"/>
        <w:rPr>
          <w:bCs/>
        </w:rPr>
      </w:pPr>
      <w:r w:rsidRPr="003F7BC9">
        <w:rPr>
          <w:bCs/>
        </w:rPr>
        <w:t xml:space="preserve">Benefits: </w:t>
      </w:r>
    </w:p>
    <w:p w:rsidR="0055796C" w:rsidRDefault="0055796C" w:rsidP="00B22C61">
      <w:pPr>
        <w:numPr>
          <w:ilvl w:val="0"/>
          <w:numId w:val="18"/>
        </w:numPr>
        <w:autoSpaceDE w:val="0"/>
        <w:autoSpaceDN w:val="0"/>
        <w:adjustRightInd w:val="0"/>
        <w:spacing w:before="60" w:after="60"/>
        <w:rPr>
          <w:bCs/>
        </w:rPr>
      </w:pPr>
      <w:r w:rsidRPr="003F7BC9">
        <w:rPr>
          <w:bCs/>
        </w:rPr>
        <w:t>Premium and Annual Pay Limitations</w:t>
      </w:r>
    </w:p>
    <w:p w:rsidR="003F7BC9" w:rsidRDefault="003F7BC9" w:rsidP="005F7589">
      <w:pPr>
        <w:pStyle w:val="Heading3"/>
      </w:pPr>
      <w:bookmarkStart w:id="31" w:name="_Toc523482661"/>
      <w:bookmarkEnd w:id="30"/>
    </w:p>
    <w:p w:rsidR="006369D4" w:rsidRPr="005F7589" w:rsidRDefault="005336A8" w:rsidP="005F7589">
      <w:pPr>
        <w:pStyle w:val="Heading3"/>
      </w:pPr>
      <w:r>
        <w:t>Personal Recovery A</w:t>
      </w:r>
      <w:r w:rsidR="004010D9" w:rsidRPr="005F7589">
        <w:t>ssistance</w:t>
      </w:r>
      <w:bookmarkEnd w:id="31"/>
      <w:r w:rsidR="004010D9" w:rsidRPr="005F7589">
        <w:t xml:space="preserve"> </w:t>
      </w:r>
    </w:p>
    <w:p w:rsidR="00E955D5" w:rsidRPr="000D63A3" w:rsidRDefault="00E955D5" w:rsidP="00E955D5">
      <w:pPr>
        <w:autoSpaceDE w:val="0"/>
        <w:autoSpaceDN w:val="0"/>
        <w:adjustRightInd w:val="0"/>
        <w:spacing w:before="60" w:after="240"/>
        <w:rPr>
          <w:b/>
          <w:bCs/>
        </w:rPr>
      </w:pPr>
      <w:r w:rsidRPr="002E4905">
        <w:rPr>
          <w:bCs/>
        </w:rPr>
        <w:t>An event that requires the activation of the Continuity Plan may personally affect</w:t>
      </w:r>
      <w:r w:rsidRPr="002E4905">
        <w:rPr>
          <w:b/>
          <w:bCs/>
        </w:rPr>
        <w:t xml:space="preserve"> </w:t>
      </w:r>
      <w:r>
        <w:rPr>
          <w:bCs/>
        </w:rPr>
        <w:t xml:space="preserve">personnel. </w:t>
      </w:r>
      <w:r w:rsidRPr="002E4905">
        <w:rPr>
          <w:bCs/>
        </w:rPr>
        <w:t xml:space="preserve">Therefore, the </w:t>
      </w:r>
      <w:r w:rsidR="003F7BC9">
        <w:rPr>
          <w:b/>
          <w:bCs/>
        </w:rPr>
        <w:t>HR department</w:t>
      </w:r>
      <w:r w:rsidRPr="002E4905">
        <w:rPr>
          <w:bCs/>
        </w:rPr>
        <w:t xml:space="preserve"> </w:t>
      </w:r>
      <w:r>
        <w:rPr>
          <w:bCs/>
        </w:rPr>
        <w:t>will</w:t>
      </w:r>
      <w:r w:rsidRPr="002E4905">
        <w:rPr>
          <w:bCs/>
        </w:rPr>
        <w:t xml:space="preserve"> create provisions and procedures to assist all </w:t>
      </w:r>
      <w:r w:rsidR="00805C3C">
        <w:rPr>
          <w:bCs/>
        </w:rPr>
        <w:t>personnel</w:t>
      </w:r>
      <w:r w:rsidRPr="002E4905">
        <w:rPr>
          <w:bCs/>
        </w:rPr>
        <w:t xml:space="preserve">, especially those who are disaster victims, </w:t>
      </w:r>
      <w:r>
        <w:rPr>
          <w:bCs/>
        </w:rPr>
        <w:t>or who have</w:t>
      </w:r>
      <w:r w:rsidRPr="002E4905">
        <w:rPr>
          <w:bCs/>
        </w:rPr>
        <w:t xml:space="preserve"> special </w:t>
      </w:r>
      <w:r>
        <w:rPr>
          <w:bCs/>
        </w:rPr>
        <w:t>Human Resources</w:t>
      </w:r>
      <w:r w:rsidRPr="002E4905">
        <w:rPr>
          <w:bCs/>
        </w:rPr>
        <w:t xml:space="preserve"> concerns following a catastrophic disaster.</w:t>
      </w:r>
      <w:r w:rsidR="00B84F43">
        <w:rPr>
          <w:bCs/>
        </w:rPr>
        <w:t xml:space="preserve"> </w:t>
      </w:r>
    </w:p>
    <w:p w:rsidR="004010D9" w:rsidRDefault="004010D9" w:rsidP="005F7589">
      <w:pPr>
        <w:pStyle w:val="Heading3"/>
      </w:pPr>
      <w:bookmarkStart w:id="32" w:name="_Toc523482662"/>
      <w:r>
        <w:t>Replac</w:t>
      </w:r>
      <w:r w:rsidR="000520FD">
        <w:t>ing</w:t>
      </w:r>
      <w:r w:rsidR="005336A8">
        <w:t xml:space="preserve"> S</w:t>
      </w:r>
      <w:r>
        <w:t>taff</w:t>
      </w:r>
      <w:bookmarkEnd w:id="32"/>
    </w:p>
    <w:p w:rsidR="00084F27" w:rsidRDefault="00805C3C" w:rsidP="00084F27">
      <w:pPr>
        <w:rPr>
          <w:bCs/>
        </w:rPr>
      </w:pPr>
      <w:r>
        <w:t xml:space="preserve">It may be necessary to augment or replace personnel during a continuity event. </w:t>
      </w:r>
      <w:r w:rsidR="003F7BC9">
        <w:t>The HR department</w:t>
      </w:r>
      <w:r>
        <w:rPr>
          <w:b/>
          <w:bCs/>
        </w:rPr>
        <w:t xml:space="preserve"> </w:t>
      </w:r>
      <w:r w:rsidRPr="00805C3C">
        <w:rPr>
          <w:bCs/>
        </w:rPr>
        <w:t xml:space="preserve">will be responsible for recruiting, hiring, and on-boarding staff during a continuity event. </w:t>
      </w:r>
    </w:p>
    <w:p w:rsidR="00084F27" w:rsidRPr="00084F27" w:rsidRDefault="00084F27" w:rsidP="00E42F1B">
      <w:pPr>
        <w:pStyle w:val="Heading1"/>
        <w:spacing w:before="0"/>
      </w:pPr>
      <w:bookmarkStart w:id="33" w:name="_Toc523482663"/>
      <w:r>
        <w:t>COMMUNICATIONS</w:t>
      </w:r>
      <w:bookmarkEnd w:id="33"/>
    </w:p>
    <w:p w:rsidR="00084F27" w:rsidRDefault="0016441C" w:rsidP="00104055">
      <w:pPr>
        <w:pStyle w:val="Heading2"/>
      </w:pPr>
      <w:bookmarkStart w:id="34" w:name="_Toc523482664"/>
      <w:r>
        <w:t xml:space="preserve">Resilient </w:t>
      </w:r>
      <w:r w:rsidR="005336A8">
        <w:t>S</w:t>
      </w:r>
      <w:r w:rsidR="004010D9">
        <w:t>ystem</w:t>
      </w:r>
      <w:r w:rsidR="00C46FFD">
        <w:t>s</w:t>
      </w:r>
      <w:bookmarkEnd w:id="34"/>
    </w:p>
    <w:p w:rsidR="00A34951" w:rsidRDefault="00252D02" w:rsidP="00A34951">
      <w:pPr>
        <w:jc w:val="both"/>
        <w:rPr>
          <w:bCs/>
        </w:rPr>
      </w:pPr>
      <w:r w:rsidRPr="00795A9B">
        <w:rPr>
          <w:rFonts w:cs="Arial"/>
          <w:color w:val="000000"/>
        </w:rPr>
        <w:t>The</w:t>
      </w:r>
      <w:r>
        <w:rPr>
          <w:rFonts w:cs="Arial"/>
          <w:b/>
          <w:color w:val="000000"/>
        </w:rPr>
        <w:t xml:space="preserve"> </w:t>
      </w:r>
      <w:r>
        <w:rPr>
          <w:rFonts w:cs="Arial"/>
          <w:color w:val="000000"/>
        </w:rPr>
        <w:t xml:space="preserve">organization </w:t>
      </w:r>
      <w:r w:rsidRPr="007054C1">
        <w:rPr>
          <w:rFonts w:cs="Arial"/>
          <w:color w:val="000000"/>
        </w:rPr>
        <w:t xml:space="preserve">has identified </w:t>
      </w:r>
      <w:r w:rsidR="005004A8">
        <w:rPr>
          <w:rFonts w:cs="Arial"/>
          <w:color w:val="000000"/>
        </w:rPr>
        <w:t>multiple,</w:t>
      </w:r>
      <w:r w:rsidRPr="007054C1">
        <w:rPr>
          <w:rFonts w:cs="Arial"/>
          <w:color w:val="000000"/>
        </w:rPr>
        <w:t xml:space="preserve"> </w:t>
      </w:r>
      <w:r w:rsidR="0016441C">
        <w:rPr>
          <w:rFonts w:cs="Arial"/>
          <w:color w:val="000000"/>
        </w:rPr>
        <w:t>resilient</w:t>
      </w:r>
      <w:r w:rsidR="0016441C" w:rsidRPr="007054C1">
        <w:rPr>
          <w:rFonts w:cs="Arial"/>
          <w:color w:val="000000"/>
        </w:rPr>
        <w:t xml:space="preserve"> </w:t>
      </w:r>
      <w:r w:rsidRPr="007054C1">
        <w:rPr>
          <w:rFonts w:cs="Arial"/>
          <w:color w:val="000000"/>
        </w:rPr>
        <w:t>communication systems</w:t>
      </w:r>
      <w:r w:rsidR="005004A8">
        <w:rPr>
          <w:rFonts w:cs="Arial"/>
          <w:color w:val="000000"/>
        </w:rPr>
        <w:t>,</w:t>
      </w:r>
      <w:r w:rsidRPr="007054C1">
        <w:rPr>
          <w:rFonts w:cs="Arial"/>
          <w:color w:val="000000"/>
        </w:rPr>
        <w:t xml:space="preserve"> located at the primary and </w:t>
      </w:r>
      <w:r>
        <w:rPr>
          <w:rFonts w:cs="Arial"/>
          <w:color w:val="000000"/>
        </w:rPr>
        <w:t xml:space="preserve">alternate location(s), </w:t>
      </w:r>
      <w:r w:rsidR="005004A8">
        <w:rPr>
          <w:rFonts w:cs="Arial"/>
          <w:color w:val="000000"/>
        </w:rPr>
        <w:t>and telework or virtual office location. These systems will</w:t>
      </w:r>
      <w:r w:rsidRPr="007054C1">
        <w:rPr>
          <w:bCs/>
        </w:rPr>
        <w:t xml:space="preserve"> support </w:t>
      </w:r>
      <w:r w:rsidR="005004A8">
        <w:rPr>
          <w:bCs/>
        </w:rPr>
        <w:t xml:space="preserve">the needs of the </w:t>
      </w:r>
      <w:r w:rsidRPr="007054C1">
        <w:rPr>
          <w:bCs/>
        </w:rPr>
        <w:t>organization during all hazards/threats</w:t>
      </w:r>
      <w:r w:rsidR="005004A8">
        <w:rPr>
          <w:bCs/>
        </w:rPr>
        <w:t>. The</w:t>
      </w:r>
      <w:r w:rsidRPr="007054C1">
        <w:rPr>
          <w:bCs/>
        </w:rPr>
        <w:t xml:space="preserve"> </w:t>
      </w:r>
      <w:r>
        <w:rPr>
          <w:bCs/>
        </w:rPr>
        <w:t xml:space="preserve">organization </w:t>
      </w:r>
      <w:r w:rsidR="005004A8">
        <w:rPr>
          <w:bCs/>
        </w:rPr>
        <w:t xml:space="preserve">also </w:t>
      </w:r>
      <w:r w:rsidRPr="007054C1">
        <w:rPr>
          <w:bCs/>
        </w:rPr>
        <w:t>maintains communications equipment for use by employees with disabilities and hearing impairment.</w:t>
      </w:r>
      <w:r w:rsidR="005004A8">
        <w:rPr>
          <w:bCs/>
        </w:rPr>
        <w:t xml:space="preserve"> </w:t>
      </w:r>
      <w:r w:rsidR="008F1EB4">
        <w:rPr>
          <w:bCs/>
        </w:rPr>
        <w:t>During a</w:t>
      </w:r>
      <w:r w:rsidR="008F1EB4" w:rsidRPr="002E4905">
        <w:rPr>
          <w:bCs/>
        </w:rPr>
        <w:t xml:space="preserve"> pandemic</w:t>
      </w:r>
      <w:r w:rsidR="008F1EB4">
        <w:rPr>
          <w:bCs/>
        </w:rPr>
        <w:t xml:space="preserve">, when </w:t>
      </w:r>
      <w:r w:rsidR="005004A8">
        <w:rPr>
          <w:bCs/>
        </w:rPr>
        <w:t xml:space="preserve">the limiting factor is </w:t>
      </w:r>
      <w:r w:rsidR="008F1EB4">
        <w:rPr>
          <w:bCs/>
        </w:rPr>
        <w:t xml:space="preserve">loss of manpower </w:t>
      </w:r>
      <w:r w:rsidR="005004A8">
        <w:rPr>
          <w:bCs/>
        </w:rPr>
        <w:t>rather than loss of facility or equipment</w:t>
      </w:r>
      <w:r w:rsidR="008F1EB4">
        <w:rPr>
          <w:bCs/>
        </w:rPr>
        <w:t xml:space="preserve">, </w:t>
      </w:r>
      <w:r w:rsidR="005004A8">
        <w:rPr>
          <w:bCs/>
        </w:rPr>
        <w:t>the diverse forms of communication can support</w:t>
      </w:r>
      <w:r w:rsidR="008F1EB4" w:rsidRPr="002E4905">
        <w:rPr>
          <w:bCs/>
        </w:rPr>
        <w:t xml:space="preserve"> social distancing </w:t>
      </w:r>
      <w:r w:rsidR="005004A8">
        <w:rPr>
          <w:bCs/>
        </w:rPr>
        <w:t>efforts.</w:t>
      </w:r>
    </w:p>
    <w:p w:rsidR="00A34951" w:rsidRPr="00805C3C" w:rsidRDefault="00A34951" w:rsidP="00A34951">
      <w:pPr>
        <w:jc w:val="both"/>
        <w:rPr>
          <w:bCs/>
          <w:i/>
          <w:color w:val="002060"/>
        </w:rPr>
      </w:pPr>
      <w:r>
        <w:rPr>
          <w:bCs/>
          <w:i/>
          <w:color w:val="002060"/>
        </w:rPr>
        <w:t xml:space="preserve">Loving care will utilize the Sandata telephony system for broadcasting messages, the V-Text program, email and Social Media messenger as  needed in the event of an emergency activation.  </w:t>
      </w:r>
    </w:p>
    <w:p w:rsidR="005004A8" w:rsidRDefault="005004A8" w:rsidP="0003103A">
      <w:pPr>
        <w:rPr>
          <w:bCs/>
        </w:rPr>
      </w:pPr>
    </w:p>
    <w:p w:rsidR="00A34951" w:rsidRDefault="00805C3C" w:rsidP="00805C3C">
      <w:pPr>
        <w:pStyle w:val="Caption"/>
        <w:keepNext/>
        <w:jc w:val="center"/>
        <w:rPr>
          <w:szCs w:val="22"/>
        </w:rPr>
      </w:pPr>
      <w:bookmarkStart w:id="35" w:name="_Toc523230931"/>
      <w:r w:rsidRPr="00805C3C">
        <w:rPr>
          <w:szCs w:val="22"/>
        </w:rPr>
        <w:t xml:space="preserve">Table </w:t>
      </w:r>
      <w:r w:rsidR="005E6E4B" w:rsidRPr="00805C3C">
        <w:rPr>
          <w:b w:val="0"/>
          <w:szCs w:val="22"/>
        </w:rPr>
        <w:fldChar w:fldCharType="begin"/>
      </w:r>
      <w:r w:rsidRPr="00805C3C">
        <w:rPr>
          <w:szCs w:val="22"/>
        </w:rPr>
        <w:instrText xml:space="preserve"> SEQ Table \* ARABIC </w:instrText>
      </w:r>
      <w:r w:rsidR="005E6E4B" w:rsidRPr="00805C3C">
        <w:rPr>
          <w:b w:val="0"/>
          <w:szCs w:val="22"/>
        </w:rPr>
        <w:fldChar w:fldCharType="separate"/>
      </w:r>
      <w:r w:rsidR="00C932A1">
        <w:rPr>
          <w:noProof/>
          <w:szCs w:val="22"/>
        </w:rPr>
        <w:t>6</w:t>
      </w:r>
      <w:r w:rsidR="005E6E4B" w:rsidRPr="00805C3C">
        <w:rPr>
          <w:b w:val="0"/>
          <w:szCs w:val="22"/>
        </w:rPr>
        <w:fldChar w:fldCharType="end"/>
      </w:r>
      <w:r w:rsidRPr="00805C3C">
        <w:rPr>
          <w:szCs w:val="22"/>
        </w:rPr>
        <w:t xml:space="preserve">: </w:t>
      </w:r>
    </w:p>
    <w:p w:rsidR="00805C3C" w:rsidRPr="00805C3C" w:rsidRDefault="00805C3C" w:rsidP="00805C3C">
      <w:pPr>
        <w:pStyle w:val="Caption"/>
        <w:keepNext/>
        <w:jc w:val="center"/>
        <w:rPr>
          <w:b w:val="0"/>
          <w:szCs w:val="22"/>
        </w:rPr>
      </w:pPr>
      <w:r w:rsidRPr="00805C3C">
        <w:rPr>
          <w:szCs w:val="22"/>
        </w:rPr>
        <w:t xml:space="preserve"> Communications Systems Tracking Table</w:t>
      </w:r>
      <w:bookmarkEnd w:id="35"/>
    </w:p>
    <w:tbl>
      <w:tblPr>
        <w:tblW w:w="9337" w:type="dxa"/>
        <w:tblBorders>
          <w:top w:val="single" w:sz="18" w:space="0" w:color="003366"/>
          <w:left w:val="single" w:sz="18" w:space="0" w:color="003366"/>
          <w:bottom w:val="single" w:sz="18" w:space="0" w:color="003366"/>
          <w:right w:val="single" w:sz="18" w:space="0" w:color="003366"/>
          <w:insideH w:val="single" w:sz="4" w:space="0" w:color="003366"/>
          <w:insideV w:val="single" w:sz="4" w:space="0" w:color="003366"/>
        </w:tblBorders>
        <w:tblLook w:val="01E0"/>
      </w:tblPr>
      <w:tblGrid>
        <w:gridCol w:w="2294"/>
        <w:gridCol w:w="1414"/>
        <w:gridCol w:w="1440"/>
        <w:gridCol w:w="1489"/>
        <w:gridCol w:w="1402"/>
        <w:gridCol w:w="1298"/>
      </w:tblGrid>
      <w:tr w:rsidR="008F1EB4" w:rsidRPr="002E4905" w:rsidTr="005004A8">
        <w:trPr>
          <w:tblHeader/>
        </w:trPr>
        <w:tc>
          <w:tcPr>
            <w:tcW w:w="2294" w:type="dxa"/>
            <w:shd w:val="clear" w:color="auto" w:fill="003366"/>
            <w:vAlign w:val="center"/>
          </w:tcPr>
          <w:p w:rsidR="008F1EB4" w:rsidRPr="00C27A20" w:rsidRDefault="008F1EB4" w:rsidP="00B84F43">
            <w:pPr>
              <w:spacing w:after="0"/>
              <w:jc w:val="center"/>
              <w:rPr>
                <w:b/>
                <w:iCs/>
              </w:rPr>
            </w:pPr>
            <w:r w:rsidRPr="00C27A20">
              <w:rPr>
                <w:b/>
                <w:iCs/>
              </w:rPr>
              <w:t>Communication System</w:t>
            </w:r>
          </w:p>
        </w:tc>
        <w:tc>
          <w:tcPr>
            <w:tcW w:w="1414" w:type="dxa"/>
            <w:shd w:val="clear" w:color="auto" w:fill="003366"/>
          </w:tcPr>
          <w:p w:rsidR="008F1EB4" w:rsidRPr="00C27A20" w:rsidRDefault="008F1EB4" w:rsidP="00B84F43">
            <w:pPr>
              <w:spacing w:after="0"/>
              <w:jc w:val="center"/>
              <w:rPr>
                <w:b/>
                <w:iCs/>
              </w:rPr>
            </w:pPr>
            <w:r w:rsidRPr="00C27A20">
              <w:rPr>
                <w:b/>
                <w:iCs/>
              </w:rPr>
              <w:t>Support to Essential Function</w:t>
            </w:r>
          </w:p>
        </w:tc>
        <w:tc>
          <w:tcPr>
            <w:tcW w:w="1440" w:type="dxa"/>
            <w:shd w:val="clear" w:color="auto" w:fill="003366"/>
            <w:vAlign w:val="center"/>
          </w:tcPr>
          <w:p w:rsidR="008F1EB4" w:rsidRPr="00C27A20" w:rsidRDefault="008F1EB4" w:rsidP="00B84F43">
            <w:pPr>
              <w:spacing w:after="0"/>
              <w:jc w:val="center"/>
              <w:rPr>
                <w:b/>
                <w:iCs/>
              </w:rPr>
            </w:pPr>
            <w:r w:rsidRPr="00C27A20">
              <w:rPr>
                <w:b/>
                <w:iCs/>
              </w:rPr>
              <w:t>Current Provider</w:t>
            </w:r>
          </w:p>
        </w:tc>
        <w:tc>
          <w:tcPr>
            <w:tcW w:w="1489" w:type="dxa"/>
            <w:shd w:val="clear" w:color="auto" w:fill="003366"/>
            <w:vAlign w:val="center"/>
          </w:tcPr>
          <w:p w:rsidR="008F1EB4" w:rsidRPr="00C27A20" w:rsidRDefault="008F1EB4" w:rsidP="00B84F43">
            <w:pPr>
              <w:spacing w:after="0"/>
              <w:jc w:val="center"/>
              <w:rPr>
                <w:b/>
                <w:iCs/>
              </w:rPr>
            </w:pPr>
            <w:r w:rsidRPr="00C27A20">
              <w:rPr>
                <w:b/>
                <w:iCs/>
              </w:rPr>
              <w:t>Specification</w:t>
            </w:r>
          </w:p>
        </w:tc>
        <w:tc>
          <w:tcPr>
            <w:tcW w:w="1402" w:type="dxa"/>
            <w:shd w:val="clear" w:color="auto" w:fill="003366"/>
            <w:vAlign w:val="center"/>
          </w:tcPr>
          <w:p w:rsidR="008F1EB4" w:rsidRPr="00C27A20" w:rsidRDefault="008F1EB4" w:rsidP="00B84F43">
            <w:pPr>
              <w:spacing w:after="0"/>
              <w:jc w:val="center"/>
              <w:rPr>
                <w:b/>
                <w:iCs/>
              </w:rPr>
            </w:pPr>
            <w:r w:rsidRPr="00C27A20">
              <w:rPr>
                <w:b/>
                <w:iCs/>
              </w:rPr>
              <w:t>Alternate Provider</w:t>
            </w:r>
          </w:p>
        </w:tc>
        <w:tc>
          <w:tcPr>
            <w:tcW w:w="1298" w:type="dxa"/>
            <w:shd w:val="clear" w:color="auto" w:fill="003366"/>
            <w:vAlign w:val="center"/>
          </w:tcPr>
          <w:p w:rsidR="008F1EB4" w:rsidRPr="00C27A20" w:rsidRDefault="008F1EB4" w:rsidP="00B84F43">
            <w:pPr>
              <w:spacing w:after="0"/>
              <w:jc w:val="center"/>
              <w:rPr>
                <w:b/>
                <w:iCs/>
              </w:rPr>
            </w:pPr>
            <w:r w:rsidRPr="00C27A20">
              <w:rPr>
                <w:b/>
                <w:iCs/>
              </w:rPr>
              <w:t>Special Notes</w:t>
            </w:r>
          </w:p>
        </w:tc>
      </w:tr>
      <w:tr w:rsidR="008F1EB4" w:rsidRPr="002E4905" w:rsidTr="005004A8">
        <w:tc>
          <w:tcPr>
            <w:tcW w:w="2294" w:type="dxa"/>
          </w:tcPr>
          <w:p w:rsidR="008F1EB4" w:rsidRPr="00C27A20" w:rsidRDefault="008F1EB4" w:rsidP="00B84F43">
            <w:pPr>
              <w:spacing w:after="0"/>
              <w:rPr>
                <w:iCs/>
              </w:rPr>
            </w:pPr>
            <w:r w:rsidRPr="00C27A20">
              <w:rPr>
                <w:iCs/>
              </w:rPr>
              <w:t>Non-</w:t>
            </w:r>
            <w:r w:rsidR="0016441C">
              <w:rPr>
                <w:iCs/>
              </w:rPr>
              <w:t>S</w:t>
            </w:r>
            <w:r w:rsidRPr="00C27A20">
              <w:rPr>
                <w:iCs/>
              </w:rPr>
              <w:t>ecure Phones</w:t>
            </w:r>
          </w:p>
        </w:tc>
        <w:tc>
          <w:tcPr>
            <w:tcW w:w="1414" w:type="dxa"/>
          </w:tcPr>
          <w:p w:rsidR="008F1EB4" w:rsidRPr="00C27A20" w:rsidRDefault="008F1EB4" w:rsidP="00B84F43">
            <w:pPr>
              <w:spacing w:after="0"/>
              <w:rPr>
                <w:iCs/>
              </w:rPr>
            </w:pPr>
          </w:p>
        </w:tc>
        <w:tc>
          <w:tcPr>
            <w:tcW w:w="1440" w:type="dxa"/>
          </w:tcPr>
          <w:p w:rsidR="008F1EB4" w:rsidRPr="00C27A20" w:rsidRDefault="008F1EB4" w:rsidP="00B84F43">
            <w:pPr>
              <w:spacing w:after="0"/>
              <w:rPr>
                <w:iCs/>
              </w:rPr>
            </w:pPr>
          </w:p>
        </w:tc>
        <w:tc>
          <w:tcPr>
            <w:tcW w:w="1489" w:type="dxa"/>
          </w:tcPr>
          <w:p w:rsidR="008F1EB4" w:rsidRPr="00C27A20" w:rsidRDefault="008F1EB4" w:rsidP="00B84F43">
            <w:pPr>
              <w:spacing w:after="0"/>
              <w:rPr>
                <w:iCs/>
              </w:rPr>
            </w:pPr>
          </w:p>
        </w:tc>
        <w:tc>
          <w:tcPr>
            <w:tcW w:w="1402" w:type="dxa"/>
          </w:tcPr>
          <w:p w:rsidR="008F1EB4" w:rsidRPr="00C27A20" w:rsidRDefault="008F1EB4" w:rsidP="00B84F43">
            <w:pPr>
              <w:spacing w:after="0"/>
              <w:rPr>
                <w:iCs/>
              </w:rPr>
            </w:pPr>
          </w:p>
        </w:tc>
        <w:tc>
          <w:tcPr>
            <w:tcW w:w="1298" w:type="dxa"/>
          </w:tcPr>
          <w:p w:rsidR="008F1EB4" w:rsidRPr="00C27A20" w:rsidRDefault="008F1EB4" w:rsidP="00B84F43">
            <w:pPr>
              <w:spacing w:after="0"/>
              <w:rPr>
                <w:iCs/>
              </w:rPr>
            </w:pPr>
          </w:p>
        </w:tc>
      </w:tr>
      <w:tr w:rsidR="008F1EB4" w:rsidRPr="002E4905" w:rsidTr="005004A8">
        <w:tc>
          <w:tcPr>
            <w:tcW w:w="2294" w:type="dxa"/>
          </w:tcPr>
          <w:p w:rsidR="008F1EB4" w:rsidRPr="00C27A20" w:rsidRDefault="008F1EB4" w:rsidP="00B84F43">
            <w:pPr>
              <w:spacing w:after="0"/>
              <w:rPr>
                <w:iCs/>
              </w:rPr>
            </w:pPr>
            <w:r w:rsidRPr="00C27A20">
              <w:rPr>
                <w:iCs/>
              </w:rPr>
              <w:t>Secure Phones</w:t>
            </w:r>
          </w:p>
        </w:tc>
        <w:tc>
          <w:tcPr>
            <w:tcW w:w="1414" w:type="dxa"/>
          </w:tcPr>
          <w:p w:rsidR="008F1EB4" w:rsidRPr="00C27A20" w:rsidRDefault="00A34951" w:rsidP="00B84F43">
            <w:pPr>
              <w:spacing w:after="0"/>
              <w:rPr>
                <w:iCs/>
              </w:rPr>
            </w:pPr>
            <w:r>
              <w:rPr>
                <w:iCs/>
              </w:rPr>
              <w:t>X</w:t>
            </w:r>
          </w:p>
        </w:tc>
        <w:tc>
          <w:tcPr>
            <w:tcW w:w="1440" w:type="dxa"/>
          </w:tcPr>
          <w:p w:rsidR="008F1EB4" w:rsidRPr="00C27A20" w:rsidRDefault="00A34951" w:rsidP="00B84F43">
            <w:pPr>
              <w:spacing w:after="0"/>
              <w:rPr>
                <w:iCs/>
              </w:rPr>
            </w:pPr>
            <w:r>
              <w:rPr>
                <w:iCs/>
              </w:rPr>
              <w:t>Verizon</w:t>
            </w:r>
          </w:p>
        </w:tc>
        <w:tc>
          <w:tcPr>
            <w:tcW w:w="1489" w:type="dxa"/>
          </w:tcPr>
          <w:p w:rsidR="008F1EB4" w:rsidRPr="00C27A20" w:rsidRDefault="008F1EB4" w:rsidP="00B84F43">
            <w:pPr>
              <w:spacing w:after="0"/>
              <w:rPr>
                <w:iCs/>
              </w:rPr>
            </w:pPr>
          </w:p>
        </w:tc>
        <w:tc>
          <w:tcPr>
            <w:tcW w:w="1402" w:type="dxa"/>
          </w:tcPr>
          <w:p w:rsidR="008F1EB4" w:rsidRPr="00C27A20" w:rsidRDefault="008F1EB4" w:rsidP="00B84F43">
            <w:pPr>
              <w:spacing w:after="0"/>
              <w:rPr>
                <w:iCs/>
              </w:rPr>
            </w:pPr>
          </w:p>
        </w:tc>
        <w:tc>
          <w:tcPr>
            <w:tcW w:w="1298" w:type="dxa"/>
          </w:tcPr>
          <w:p w:rsidR="008F1EB4" w:rsidRPr="00C27A20" w:rsidRDefault="008F1EB4" w:rsidP="00B84F43">
            <w:pPr>
              <w:spacing w:after="0"/>
              <w:rPr>
                <w:iCs/>
              </w:rPr>
            </w:pPr>
          </w:p>
        </w:tc>
      </w:tr>
      <w:tr w:rsidR="008F1EB4" w:rsidRPr="002E4905" w:rsidTr="005004A8">
        <w:tc>
          <w:tcPr>
            <w:tcW w:w="2294" w:type="dxa"/>
          </w:tcPr>
          <w:p w:rsidR="008F1EB4" w:rsidRPr="00C27A20" w:rsidRDefault="008F1EB4" w:rsidP="00B84F43">
            <w:pPr>
              <w:spacing w:after="0"/>
              <w:rPr>
                <w:iCs/>
              </w:rPr>
            </w:pPr>
            <w:r w:rsidRPr="00C27A20">
              <w:rPr>
                <w:iCs/>
              </w:rPr>
              <w:t>Fax Lines</w:t>
            </w:r>
          </w:p>
        </w:tc>
        <w:tc>
          <w:tcPr>
            <w:tcW w:w="1414" w:type="dxa"/>
          </w:tcPr>
          <w:p w:rsidR="008F1EB4" w:rsidRPr="00C27A20" w:rsidRDefault="008F1EB4" w:rsidP="00B84F43">
            <w:pPr>
              <w:spacing w:after="0"/>
              <w:rPr>
                <w:iCs/>
              </w:rPr>
            </w:pPr>
          </w:p>
        </w:tc>
        <w:tc>
          <w:tcPr>
            <w:tcW w:w="1440" w:type="dxa"/>
          </w:tcPr>
          <w:p w:rsidR="008F1EB4" w:rsidRPr="00C27A20" w:rsidRDefault="008F1EB4" w:rsidP="00B84F43">
            <w:pPr>
              <w:spacing w:after="0"/>
              <w:rPr>
                <w:iCs/>
              </w:rPr>
            </w:pPr>
          </w:p>
        </w:tc>
        <w:tc>
          <w:tcPr>
            <w:tcW w:w="1489" w:type="dxa"/>
          </w:tcPr>
          <w:p w:rsidR="008F1EB4" w:rsidRPr="00C27A20" w:rsidRDefault="008F1EB4" w:rsidP="00B84F43">
            <w:pPr>
              <w:spacing w:after="0"/>
              <w:rPr>
                <w:iCs/>
              </w:rPr>
            </w:pPr>
          </w:p>
        </w:tc>
        <w:tc>
          <w:tcPr>
            <w:tcW w:w="1402" w:type="dxa"/>
          </w:tcPr>
          <w:p w:rsidR="008F1EB4" w:rsidRPr="00C27A20" w:rsidRDefault="008F1EB4" w:rsidP="00B84F43">
            <w:pPr>
              <w:spacing w:after="0"/>
              <w:rPr>
                <w:iCs/>
              </w:rPr>
            </w:pPr>
          </w:p>
        </w:tc>
        <w:tc>
          <w:tcPr>
            <w:tcW w:w="1298" w:type="dxa"/>
          </w:tcPr>
          <w:p w:rsidR="008F1EB4" w:rsidRPr="00C27A20" w:rsidRDefault="008F1EB4" w:rsidP="00B84F43">
            <w:pPr>
              <w:spacing w:after="0"/>
              <w:rPr>
                <w:iCs/>
              </w:rPr>
            </w:pPr>
          </w:p>
        </w:tc>
      </w:tr>
      <w:tr w:rsidR="008F1EB4" w:rsidRPr="002E4905" w:rsidTr="005004A8">
        <w:tc>
          <w:tcPr>
            <w:tcW w:w="2294" w:type="dxa"/>
          </w:tcPr>
          <w:p w:rsidR="008F1EB4" w:rsidRPr="00C27A20" w:rsidRDefault="008F1EB4" w:rsidP="00B84F43">
            <w:pPr>
              <w:spacing w:after="0"/>
              <w:rPr>
                <w:iCs/>
              </w:rPr>
            </w:pPr>
            <w:r w:rsidRPr="00C27A20">
              <w:rPr>
                <w:iCs/>
              </w:rPr>
              <w:t>Cellular Phones</w:t>
            </w:r>
          </w:p>
        </w:tc>
        <w:tc>
          <w:tcPr>
            <w:tcW w:w="1414" w:type="dxa"/>
          </w:tcPr>
          <w:p w:rsidR="008F1EB4" w:rsidRPr="00C27A20" w:rsidRDefault="00A34951" w:rsidP="00B84F43">
            <w:pPr>
              <w:spacing w:after="0"/>
              <w:rPr>
                <w:iCs/>
              </w:rPr>
            </w:pPr>
            <w:r>
              <w:rPr>
                <w:iCs/>
              </w:rPr>
              <w:t>X</w:t>
            </w:r>
          </w:p>
        </w:tc>
        <w:tc>
          <w:tcPr>
            <w:tcW w:w="1440" w:type="dxa"/>
          </w:tcPr>
          <w:p w:rsidR="008F1EB4" w:rsidRPr="00C27A20" w:rsidRDefault="00A34951" w:rsidP="00B84F43">
            <w:pPr>
              <w:spacing w:after="0"/>
              <w:rPr>
                <w:iCs/>
              </w:rPr>
            </w:pPr>
            <w:r>
              <w:rPr>
                <w:iCs/>
              </w:rPr>
              <w:t>Verizon</w:t>
            </w:r>
          </w:p>
        </w:tc>
        <w:tc>
          <w:tcPr>
            <w:tcW w:w="1489" w:type="dxa"/>
          </w:tcPr>
          <w:p w:rsidR="008F1EB4" w:rsidRPr="00C27A20" w:rsidRDefault="008F1EB4" w:rsidP="00B84F43">
            <w:pPr>
              <w:spacing w:after="0"/>
              <w:rPr>
                <w:iCs/>
              </w:rPr>
            </w:pPr>
          </w:p>
        </w:tc>
        <w:tc>
          <w:tcPr>
            <w:tcW w:w="1402" w:type="dxa"/>
          </w:tcPr>
          <w:p w:rsidR="008F1EB4" w:rsidRPr="00C27A20" w:rsidRDefault="008F1EB4" w:rsidP="00B84F43">
            <w:pPr>
              <w:spacing w:after="0"/>
              <w:rPr>
                <w:iCs/>
              </w:rPr>
            </w:pPr>
          </w:p>
        </w:tc>
        <w:tc>
          <w:tcPr>
            <w:tcW w:w="1298" w:type="dxa"/>
          </w:tcPr>
          <w:p w:rsidR="008F1EB4" w:rsidRPr="00C27A20" w:rsidRDefault="008F1EB4" w:rsidP="00B84F43">
            <w:pPr>
              <w:spacing w:after="0"/>
              <w:rPr>
                <w:iCs/>
              </w:rPr>
            </w:pPr>
          </w:p>
        </w:tc>
      </w:tr>
      <w:tr w:rsidR="008F1EB4" w:rsidRPr="002E4905" w:rsidTr="005004A8">
        <w:tc>
          <w:tcPr>
            <w:tcW w:w="2294" w:type="dxa"/>
          </w:tcPr>
          <w:p w:rsidR="008F1EB4" w:rsidRPr="00C27A20" w:rsidRDefault="008F1EB4" w:rsidP="00B84F43">
            <w:pPr>
              <w:spacing w:after="0"/>
              <w:rPr>
                <w:iCs/>
              </w:rPr>
            </w:pPr>
            <w:r w:rsidRPr="00C27A20">
              <w:rPr>
                <w:iCs/>
              </w:rPr>
              <w:t>Satellite</w:t>
            </w:r>
          </w:p>
        </w:tc>
        <w:tc>
          <w:tcPr>
            <w:tcW w:w="1414" w:type="dxa"/>
          </w:tcPr>
          <w:p w:rsidR="008F1EB4" w:rsidRPr="00C27A20" w:rsidRDefault="008F1EB4" w:rsidP="00B84F43">
            <w:pPr>
              <w:spacing w:after="0"/>
              <w:rPr>
                <w:iCs/>
              </w:rPr>
            </w:pPr>
          </w:p>
        </w:tc>
        <w:tc>
          <w:tcPr>
            <w:tcW w:w="1440" w:type="dxa"/>
          </w:tcPr>
          <w:p w:rsidR="008F1EB4" w:rsidRPr="00C27A20" w:rsidRDefault="008F1EB4" w:rsidP="00B84F43">
            <w:pPr>
              <w:spacing w:after="0"/>
              <w:rPr>
                <w:iCs/>
              </w:rPr>
            </w:pPr>
          </w:p>
        </w:tc>
        <w:tc>
          <w:tcPr>
            <w:tcW w:w="1489" w:type="dxa"/>
          </w:tcPr>
          <w:p w:rsidR="008F1EB4" w:rsidRPr="00C27A20" w:rsidRDefault="008F1EB4" w:rsidP="00B84F43">
            <w:pPr>
              <w:spacing w:after="0"/>
              <w:rPr>
                <w:iCs/>
              </w:rPr>
            </w:pPr>
          </w:p>
        </w:tc>
        <w:tc>
          <w:tcPr>
            <w:tcW w:w="1402" w:type="dxa"/>
          </w:tcPr>
          <w:p w:rsidR="008F1EB4" w:rsidRPr="00C27A20" w:rsidRDefault="008F1EB4" w:rsidP="00B84F43">
            <w:pPr>
              <w:spacing w:after="0"/>
              <w:rPr>
                <w:iCs/>
              </w:rPr>
            </w:pPr>
          </w:p>
        </w:tc>
        <w:tc>
          <w:tcPr>
            <w:tcW w:w="1298" w:type="dxa"/>
          </w:tcPr>
          <w:p w:rsidR="008F1EB4" w:rsidRPr="00C27A20" w:rsidRDefault="008F1EB4" w:rsidP="00B84F43">
            <w:pPr>
              <w:spacing w:after="0"/>
              <w:rPr>
                <w:iCs/>
              </w:rPr>
            </w:pPr>
          </w:p>
        </w:tc>
      </w:tr>
      <w:tr w:rsidR="008F1EB4" w:rsidRPr="002E4905" w:rsidTr="005004A8">
        <w:tc>
          <w:tcPr>
            <w:tcW w:w="2294" w:type="dxa"/>
          </w:tcPr>
          <w:p w:rsidR="008F1EB4" w:rsidRPr="00C27A20" w:rsidRDefault="008F1EB4" w:rsidP="00B84F43">
            <w:pPr>
              <w:spacing w:after="0"/>
              <w:rPr>
                <w:iCs/>
              </w:rPr>
            </w:pPr>
            <w:r w:rsidRPr="00C27A20">
              <w:rPr>
                <w:iCs/>
              </w:rPr>
              <w:t>Pagers</w:t>
            </w:r>
          </w:p>
        </w:tc>
        <w:tc>
          <w:tcPr>
            <w:tcW w:w="1414" w:type="dxa"/>
          </w:tcPr>
          <w:p w:rsidR="008F1EB4" w:rsidRPr="00C27A20" w:rsidRDefault="008F1EB4" w:rsidP="00B84F43">
            <w:pPr>
              <w:spacing w:after="0"/>
              <w:rPr>
                <w:iCs/>
              </w:rPr>
            </w:pPr>
          </w:p>
        </w:tc>
        <w:tc>
          <w:tcPr>
            <w:tcW w:w="1440" w:type="dxa"/>
          </w:tcPr>
          <w:p w:rsidR="008F1EB4" w:rsidRPr="00C27A20" w:rsidRDefault="008F1EB4" w:rsidP="00B84F43">
            <w:pPr>
              <w:spacing w:after="0"/>
              <w:rPr>
                <w:iCs/>
              </w:rPr>
            </w:pPr>
          </w:p>
        </w:tc>
        <w:tc>
          <w:tcPr>
            <w:tcW w:w="1489" w:type="dxa"/>
          </w:tcPr>
          <w:p w:rsidR="008F1EB4" w:rsidRPr="00C27A20" w:rsidRDefault="008F1EB4" w:rsidP="00B84F43">
            <w:pPr>
              <w:spacing w:after="0"/>
              <w:rPr>
                <w:iCs/>
              </w:rPr>
            </w:pPr>
          </w:p>
        </w:tc>
        <w:tc>
          <w:tcPr>
            <w:tcW w:w="1402" w:type="dxa"/>
          </w:tcPr>
          <w:p w:rsidR="008F1EB4" w:rsidRPr="00C27A20" w:rsidRDefault="008F1EB4" w:rsidP="00B84F43">
            <w:pPr>
              <w:spacing w:after="0"/>
              <w:rPr>
                <w:iCs/>
              </w:rPr>
            </w:pPr>
          </w:p>
        </w:tc>
        <w:tc>
          <w:tcPr>
            <w:tcW w:w="1298" w:type="dxa"/>
          </w:tcPr>
          <w:p w:rsidR="008F1EB4" w:rsidRPr="00C27A20" w:rsidRDefault="008F1EB4" w:rsidP="00B84F43">
            <w:pPr>
              <w:spacing w:after="0"/>
              <w:rPr>
                <w:iCs/>
              </w:rPr>
            </w:pPr>
          </w:p>
        </w:tc>
      </w:tr>
      <w:tr w:rsidR="008F1EB4" w:rsidRPr="002E4905" w:rsidTr="005004A8">
        <w:tc>
          <w:tcPr>
            <w:tcW w:w="2294" w:type="dxa"/>
          </w:tcPr>
          <w:p w:rsidR="008F1EB4" w:rsidRPr="00C27A20" w:rsidRDefault="008F1EB4" w:rsidP="00B84F43">
            <w:pPr>
              <w:spacing w:after="0"/>
              <w:rPr>
                <w:iCs/>
              </w:rPr>
            </w:pPr>
            <w:r w:rsidRPr="00C27A20">
              <w:rPr>
                <w:iCs/>
              </w:rPr>
              <w:t>E-mail</w:t>
            </w:r>
          </w:p>
        </w:tc>
        <w:tc>
          <w:tcPr>
            <w:tcW w:w="1414" w:type="dxa"/>
          </w:tcPr>
          <w:p w:rsidR="008F1EB4" w:rsidRPr="00C27A20" w:rsidRDefault="00A34951" w:rsidP="00B84F43">
            <w:pPr>
              <w:spacing w:after="0"/>
              <w:rPr>
                <w:iCs/>
              </w:rPr>
            </w:pPr>
            <w:r>
              <w:rPr>
                <w:iCs/>
              </w:rPr>
              <w:t>X</w:t>
            </w:r>
          </w:p>
        </w:tc>
        <w:tc>
          <w:tcPr>
            <w:tcW w:w="1440" w:type="dxa"/>
          </w:tcPr>
          <w:p w:rsidR="008F1EB4" w:rsidRPr="00C27A20" w:rsidRDefault="00A34951" w:rsidP="00B84F43">
            <w:pPr>
              <w:spacing w:after="0"/>
              <w:rPr>
                <w:iCs/>
              </w:rPr>
            </w:pPr>
            <w:r>
              <w:rPr>
                <w:iCs/>
              </w:rPr>
              <w:t>Frontier</w:t>
            </w:r>
          </w:p>
        </w:tc>
        <w:tc>
          <w:tcPr>
            <w:tcW w:w="1489" w:type="dxa"/>
          </w:tcPr>
          <w:p w:rsidR="008F1EB4" w:rsidRPr="00C27A20" w:rsidRDefault="008F1EB4" w:rsidP="00B84F43">
            <w:pPr>
              <w:spacing w:after="0"/>
              <w:rPr>
                <w:iCs/>
              </w:rPr>
            </w:pPr>
          </w:p>
        </w:tc>
        <w:tc>
          <w:tcPr>
            <w:tcW w:w="1402" w:type="dxa"/>
          </w:tcPr>
          <w:p w:rsidR="008F1EB4" w:rsidRPr="00C27A20" w:rsidRDefault="008F1EB4" w:rsidP="00B84F43">
            <w:pPr>
              <w:spacing w:after="0"/>
              <w:rPr>
                <w:iCs/>
              </w:rPr>
            </w:pPr>
          </w:p>
        </w:tc>
        <w:tc>
          <w:tcPr>
            <w:tcW w:w="1298" w:type="dxa"/>
          </w:tcPr>
          <w:p w:rsidR="008F1EB4" w:rsidRPr="00C27A20" w:rsidRDefault="008F1EB4" w:rsidP="00B84F43">
            <w:pPr>
              <w:spacing w:after="0"/>
              <w:rPr>
                <w:iCs/>
              </w:rPr>
            </w:pPr>
          </w:p>
        </w:tc>
      </w:tr>
      <w:tr w:rsidR="008F1EB4" w:rsidRPr="002E4905" w:rsidTr="005004A8">
        <w:tc>
          <w:tcPr>
            <w:tcW w:w="2294" w:type="dxa"/>
          </w:tcPr>
          <w:p w:rsidR="008F1EB4" w:rsidRPr="00C27A20" w:rsidRDefault="008F1EB4" w:rsidP="00B84F43">
            <w:pPr>
              <w:spacing w:after="0"/>
              <w:rPr>
                <w:iCs/>
              </w:rPr>
            </w:pPr>
            <w:r w:rsidRPr="00C27A20">
              <w:rPr>
                <w:iCs/>
              </w:rPr>
              <w:t>Internet Access</w:t>
            </w:r>
          </w:p>
        </w:tc>
        <w:tc>
          <w:tcPr>
            <w:tcW w:w="1414" w:type="dxa"/>
          </w:tcPr>
          <w:p w:rsidR="008F1EB4" w:rsidRPr="00C27A20" w:rsidRDefault="00A34951" w:rsidP="00B84F43">
            <w:pPr>
              <w:spacing w:after="0"/>
              <w:rPr>
                <w:iCs/>
              </w:rPr>
            </w:pPr>
            <w:r>
              <w:rPr>
                <w:iCs/>
              </w:rPr>
              <w:t>X</w:t>
            </w:r>
          </w:p>
        </w:tc>
        <w:tc>
          <w:tcPr>
            <w:tcW w:w="1440" w:type="dxa"/>
          </w:tcPr>
          <w:p w:rsidR="008F1EB4" w:rsidRPr="00C27A20" w:rsidRDefault="00A34951" w:rsidP="00B84F43">
            <w:pPr>
              <w:spacing w:after="0"/>
              <w:rPr>
                <w:iCs/>
              </w:rPr>
            </w:pPr>
            <w:r>
              <w:rPr>
                <w:iCs/>
              </w:rPr>
              <w:t>Frontier</w:t>
            </w:r>
          </w:p>
        </w:tc>
        <w:tc>
          <w:tcPr>
            <w:tcW w:w="1489" w:type="dxa"/>
          </w:tcPr>
          <w:p w:rsidR="008F1EB4" w:rsidRPr="00C27A20" w:rsidRDefault="008F1EB4" w:rsidP="00B84F43">
            <w:pPr>
              <w:spacing w:after="0"/>
              <w:rPr>
                <w:iCs/>
              </w:rPr>
            </w:pPr>
          </w:p>
        </w:tc>
        <w:tc>
          <w:tcPr>
            <w:tcW w:w="1402" w:type="dxa"/>
          </w:tcPr>
          <w:p w:rsidR="008F1EB4" w:rsidRPr="00C27A20" w:rsidRDefault="008F1EB4" w:rsidP="00B84F43">
            <w:pPr>
              <w:spacing w:after="0"/>
              <w:rPr>
                <w:iCs/>
              </w:rPr>
            </w:pPr>
          </w:p>
        </w:tc>
        <w:tc>
          <w:tcPr>
            <w:tcW w:w="1298" w:type="dxa"/>
          </w:tcPr>
          <w:p w:rsidR="008F1EB4" w:rsidRPr="00C27A20" w:rsidRDefault="008F1EB4" w:rsidP="00B84F43">
            <w:pPr>
              <w:spacing w:after="0"/>
              <w:rPr>
                <w:iCs/>
              </w:rPr>
            </w:pPr>
          </w:p>
        </w:tc>
      </w:tr>
      <w:tr w:rsidR="008F1EB4" w:rsidRPr="002E4905" w:rsidTr="005004A8">
        <w:tc>
          <w:tcPr>
            <w:tcW w:w="2294" w:type="dxa"/>
          </w:tcPr>
          <w:p w:rsidR="008F1EB4" w:rsidRPr="00C27A20" w:rsidRDefault="008F1EB4" w:rsidP="00B84F43">
            <w:pPr>
              <w:spacing w:after="0"/>
              <w:rPr>
                <w:iCs/>
              </w:rPr>
            </w:pPr>
            <w:r w:rsidRPr="00C27A20">
              <w:rPr>
                <w:iCs/>
              </w:rPr>
              <w:t>Data Lines</w:t>
            </w:r>
          </w:p>
        </w:tc>
        <w:tc>
          <w:tcPr>
            <w:tcW w:w="1414" w:type="dxa"/>
          </w:tcPr>
          <w:p w:rsidR="008F1EB4" w:rsidRPr="00C27A20" w:rsidRDefault="008F1EB4" w:rsidP="00B84F43">
            <w:pPr>
              <w:spacing w:after="0"/>
              <w:rPr>
                <w:iCs/>
              </w:rPr>
            </w:pPr>
          </w:p>
        </w:tc>
        <w:tc>
          <w:tcPr>
            <w:tcW w:w="1440" w:type="dxa"/>
          </w:tcPr>
          <w:p w:rsidR="008F1EB4" w:rsidRPr="00C27A20" w:rsidRDefault="008F1EB4" w:rsidP="00B84F43">
            <w:pPr>
              <w:spacing w:after="0"/>
              <w:rPr>
                <w:iCs/>
              </w:rPr>
            </w:pPr>
          </w:p>
        </w:tc>
        <w:tc>
          <w:tcPr>
            <w:tcW w:w="1489" w:type="dxa"/>
          </w:tcPr>
          <w:p w:rsidR="008F1EB4" w:rsidRPr="00C27A20" w:rsidRDefault="008F1EB4" w:rsidP="00B84F43">
            <w:pPr>
              <w:spacing w:after="0"/>
              <w:rPr>
                <w:iCs/>
              </w:rPr>
            </w:pPr>
          </w:p>
        </w:tc>
        <w:tc>
          <w:tcPr>
            <w:tcW w:w="1402" w:type="dxa"/>
          </w:tcPr>
          <w:p w:rsidR="008F1EB4" w:rsidRPr="00C27A20" w:rsidRDefault="008F1EB4" w:rsidP="00B84F43">
            <w:pPr>
              <w:spacing w:after="0"/>
              <w:rPr>
                <w:iCs/>
              </w:rPr>
            </w:pPr>
          </w:p>
        </w:tc>
        <w:tc>
          <w:tcPr>
            <w:tcW w:w="1298" w:type="dxa"/>
          </w:tcPr>
          <w:p w:rsidR="008F1EB4" w:rsidRPr="00C27A20" w:rsidRDefault="008F1EB4" w:rsidP="00B84F43">
            <w:pPr>
              <w:spacing w:after="0"/>
              <w:rPr>
                <w:iCs/>
              </w:rPr>
            </w:pPr>
          </w:p>
        </w:tc>
      </w:tr>
      <w:tr w:rsidR="008F1EB4" w:rsidRPr="002E4905" w:rsidTr="005004A8">
        <w:tc>
          <w:tcPr>
            <w:tcW w:w="2294" w:type="dxa"/>
          </w:tcPr>
          <w:p w:rsidR="008F1EB4" w:rsidRPr="00C27A20" w:rsidRDefault="008F1EB4" w:rsidP="00B84F43">
            <w:pPr>
              <w:spacing w:after="0"/>
              <w:rPr>
                <w:iCs/>
              </w:rPr>
            </w:pPr>
            <w:r w:rsidRPr="00C27A20">
              <w:rPr>
                <w:iCs/>
              </w:rPr>
              <w:t>Two-way Radios</w:t>
            </w:r>
          </w:p>
        </w:tc>
        <w:tc>
          <w:tcPr>
            <w:tcW w:w="1414" w:type="dxa"/>
          </w:tcPr>
          <w:p w:rsidR="008F1EB4" w:rsidRPr="00C27A20" w:rsidRDefault="008F1EB4" w:rsidP="00B84F43">
            <w:pPr>
              <w:spacing w:after="0"/>
              <w:rPr>
                <w:iCs/>
              </w:rPr>
            </w:pPr>
          </w:p>
        </w:tc>
        <w:tc>
          <w:tcPr>
            <w:tcW w:w="1440" w:type="dxa"/>
          </w:tcPr>
          <w:p w:rsidR="008F1EB4" w:rsidRPr="00C27A20" w:rsidRDefault="008F1EB4" w:rsidP="00B84F43">
            <w:pPr>
              <w:spacing w:after="0"/>
              <w:rPr>
                <w:iCs/>
              </w:rPr>
            </w:pPr>
          </w:p>
        </w:tc>
        <w:tc>
          <w:tcPr>
            <w:tcW w:w="1489" w:type="dxa"/>
          </w:tcPr>
          <w:p w:rsidR="008F1EB4" w:rsidRPr="00C27A20" w:rsidRDefault="008F1EB4" w:rsidP="00B84F43">
            <w:pPr>
              <w:spacing w:after="0"/>
              <w:rPr>
                <w:iCs/>
              </w:rPr>
            </w:pPr>
          </w:p>
        </w:tc>
        <w:tc>
          <w:tcPr>
            <w:tcW w:w="1402" w:type="dxa"/>
          </w:tcPr>
          <w:p w:rsidR="008F1EB4" w:rsidRPr="00C27A20" w:rsidRDefault="008F1EB4" w:rsidP="00B84F43">
            <w:pPr>
              <w:spacing w:after="0"/>
              <w:rPr>
                <w:iCs/>
              </w:rPr>
            </w:pPr>
          </w:p>
        </w:tc>
        <w:tc>
          <w:tcPr>
            <w:tcW w:w="1298" w:type="dxa"/>
          </w:tcPr>
          <w:p w:rsidR="008F1EB4" w:rsidRPr="00C27A20" w:rsidRDefault="008F1EB4" w:rsidP="00B84F43">
            <w:pPr>
              <w:spacing w:after="0"/>
              <w:rPr>
                <w:iCs/>
              </w:rPr>
            </w:pPr>
          </w:p>
        </w:tc>
      </w:tr>
      <w:tr w:rsidR="008F1EB4" w:rsidRPr="002E4905" w:rsidTr="005004A8">
        <w:tc>
          <w:tcPr>
            <w:tcW w:w="2294" w:type="dxa"/>
          </w:tcPr>
          <w:p w:rsidR="008F1EB4" w:rsidRPr="00C27A20" w:rsidRDefault="008F1EB4" w:rsidP="00B84F43">
            <w:pPr>
              <w:spacing w:after="0"/>
              <w:rPr>
                <w:iCs/>
              </w:rPr>
            </w:pPr>
            <w:r w:rsidRPr="00C27A20">
              <w:rPr>
                <w:iCs/>
              </w:rPr>
              <w:t>GETS Cards</w:t>
            </w:r>
          </w:p>
        </w:tc>
        <w:tc>
          <w:tcPr>
            <w:tcW w:w="1414" w:type="dxa"/>
          </w:tcPr>
          <w:p w:rsidR="008F1EB4" w:rsidRPr="00C27A20" w:rsidRDefault="008F1EB4" w:rsidP="00B84F43">
            <w:pPr>
              <w:spacing w:after="0"/>
              <w:rPr>
                <w:iCs/>
              </w:rPr>
            </w:pPr>
          </w:p>
        </w:tc>
        <w:tc>
          <w:tcPr>
            <w:tcW w:w="1440" w:type="dxa"/>
          </w:tcPr>
          <w:p w:rsidR="008F1EB4" w:rsidRPr="00C27A20" w:rsidRDefault="008F1EB4" w:rsidP="00B84F43">
            <w:pPr>
              <w:spacing w:after="0"/>
              <w:rPr>
                <w:iCs/>
              </w:rPr>
            </w:pPr>
          </w:p>
        </w:tc>
        <w:tc>
          <w:tcPr>
            <w:tcW w:w="1489" w:type="dxa"/>
          </w:tcPr>
          <w:p w:rsidR="008F1EB4" w:rsidRPr="00C27A20" w:rsidRDefault="008F1EB4" w:rsidP="00B84F43">
            <w:pPr>
              <w:spacing w:after="0"/>
              <w:rPr>
                <w:iCs/>
              </w:rPr>
            </w:pPr>
          </w:p>
        </w:tc>
        <w:tc>
          <w:tcPr>
            <w:tcW w:w="1402" w:type="dxa"/>
          </w:tcPr>
          <w:p w:rsidR="008F1EB4" w:rsidRPr="00C27A20" w:rsidRDefault="008F1EB4" w:rsidP="00B84F43">
            <w:pPr>
              <w:spacing w:after="0"/>
              <w:rPr>
                <w:iCs/>
              </w:rPr>
            </w:pPr>
          </w:p>
        </w:tc>
        <w:tc>
          <w:tcPr>
            <w:tcW w:w="1298" w:type="dxa"/>
          </w:tcPr>
          <w:p w:rsidR="008F1EB4" w:rsidRPr="00C27A20" w:rsidRDefault="008F1EB4" w:rsidP="00B84F43">
            <w:pPr>
              <w:spacing w:after="0"/>
              <w:rPr>
                <w:iCs/>
              </w:rPr>
            </w:pPr>
          </w:p>
        </w:tc>
      </w:tr>
      <w:tr w:rsidR="008F1EB4" w:rsidRPr="002E4905" w:rsidTr="005004A8">
        <w:tc>
          <w:tcPr>
            <w:tcW w:w="2294" w:type="dxa"/>
          </w:tcPr>
          <w:p w:rsidR="008F1EB4" w:rsidRPr="00C27A20" w:rsidRDefault="00A34951" w:rsidP="00A34951">
            <w:pPr>
              <w:spacing w:after="0"/>
              <w:rPr>
                <w:b/>
                <w:iCs/>
              </w:rPr>
            </w:pPr>
            <w:r>
              <w:rPr>
                <w:b/>
                <w:iCs/>
              </w:rPr>
              <w:t>Sandata -Broadcast</w:t>
            </w:r>
          </w:p>
        </w:tc>
        <w:tc>
          <w:tcPr>
            <w:tcW w:w="1414" w:type="dxa"/>
          </w:tcPr>
          <w:p w:rsidR="008F1EB4" w:rsidRPr="00C27A20" w:rsidRDefault="00A34951" w:rsidP="00B84F43">
            <w:pPr>
              <w:spacing w:after="0"/>
              <w:rPr>
                <w:iCs/>
              </w:rPr>
            </w:pPr>
            <w:r>
              <w:rPr>
                <w:iCs/>
              </w:rPr>
              <w:t>x</w:t>
            </w:r>
          </w:p>
        </w:tc>
        <w:tc>
          <w:tcPr>
            <w:tcW w:w="1440" w:type="dxa"/>
          </w:tcPr>
          <w:p w:rsidR="008F1EB4" w:rsidRPr="00C27A20" w:rsidRDefault="00A34951" w:rsidP="00B84F43">
            <w:pPr>
              <w:spacing w:after="0"/>
              <w:rPr>
                <w:iCs/>
              </w:rPr>
            </w:pPr>
            <w:r>
              <w:rPr>
                <w:iCs/>
              </w:rPr>
              <w:t>Sandata</w:t>
            </w:r>
          </w:p>
        </w:tc>
        <w:tc>
          <w:tcPr>
            <w:tcW w:w="1489" w:type="dxa"/>
          </w:tcPr>
          <w:p w:rsidR="008F1EB4" w:rsidRPr="00C27A20" w:rsidRDefault="008F1EB4" w:rsidP="00B84F43">
            <w:pPr>
              <w:spacing w:after="0"/>
              <w:rPr>
                <w:iCs/>
              </w:rPr>
            </w:pPr>
          </w:p>
        </w:tc>
        <w:tc>
          <w:tcPr>
            <w:tcW w:w="1402" w:type="dxa"/>
          </w:tcPr>
          <w:p w:rsidR="008F1EB4" w:rsidRPr="00C27A20" w:rsidRDefault="008F1EB4" w:rsidP="00B84F43">
            <w:pPr>
              <w:spacing w:after="0"/>
              <w:rPr>
                <w:iCs/>
              </w:rPr>
            </w:pPr>
          </w:p>
        </w:tc>
        <w:tc>
          <w:tcPr>
            <w:tcW w:w="1298" w:type="dxa"/>
          </w:tcPr>
          <w:p w:rsidR="008F1EB4" w:rsidRPr="00C27A20" w:rsidRDefault="008F1EB4" w:rsidP="00B84F43">
            <w:pPr>
              <w:spacing w:after="0"/>
              <w:rPr>
                <w:iCs/>
              </w:rPr>
            </w:pPr>
          </w:p>
        </w:tc>
      </w:tr>
    </w:tbl>
    <w:p w:rsidR="002B3998" w:rsidRDefault="002B3998" w:rsidP="002B3998">
      <w:pPr>
        <w:autoSpaceDE w:val="0"/>
        <w:autoSpaceDN w:val="0"/>
        <w:adjustRightInd w:val="0"/>
        <w:rPr>
          <w:bCs/>
        </w:rPr>
      </w:pPr>
    </w:p>
    <w:p w:rsidR="004010D9" w:rsidRDefault="0055796C" w:rsidP="00104055">
      <w:pPr>
        <w:pStyle w:val="Heading2"/>
      </w:pPr>
      <w:bookmarkStart w:id="36" w:name="_Toc523482666"/>
      <w:r>
        <w:t>Alert and Notification</w:t>
      </w:r>
      <w:bookmarkEnd w:id="36"/>
    </w:p>
    <w:p w:rsidR="00252D02" w:rsidRPr="007403E6" w:rsidRDefault="00252D02" w:rsidP="0003103A">
      <w:pPr>
        <w:pStyle w:val="coltext"/>
        <w:tabs>
          <w:tab w:val="clear" w:pos="259"/>
        </w:tabs>
        <w:spacing w:before="0" w:after="0"/>
        <w:rPr>
          <w:rFonts w:asciiTheme="minorHAnsi" w:hAnsiTheme="minorHAnsi"/>
          <w:bCs/>
          <w:sz w:val="22"/>
          <w:szCs w:val="22"/>
        </w:rPr>
      </w:pPr>
      <w:r w:rsidRPr="007403E6">
        <w:rPr>
          <w:rFonts w:asciiTheme="minorHAnsi" w:hAnsiTheme="minorHAnsi"/>
          <w:sz w:val="22"/>
          <w:szCs w:val="22"/>
        </w:rPr>
        <w:t>I</w:t>
      </w:r>
      <w:r w:rsidRPr="007403E6">
        <w:rPr>
          <w:rFonts w:asciiTheme="minorHAnsi" w:hAnsiTheme="minorHAnsi"/>
          <w:bCs/>
          <w:sz w:val="22"/>
          <w:szCs w:val="22"/>
        </w:rPr>
        <w:t xml:space="preserve">n the event </w:t>
      </w:r>
      <w:r w:rsidR="005004A8" w:rsidRPr="007403E6">
        <w:rPr>
          <w:rFonts w:asciiTheme="minorHAnsi" w:hAnsiTheme="minorHAnsi"/>
          <w:bCs/>
          <w:sz w:val="22"/>
          <w:szCs w:val="22"/>
        </w:rPr>
        <w:t>of a potential or actual interruption</w:t>
      </w:r>
      <w:r w:rsidRPr="007403E6">
        <w:rPr>
          <w:rFonts w:asciiTheme="minorHAnsi" w:hAnsiTheme="minorHAnsi"/>
          <w:bCs/>
          <w:sz w:val="22"/>
          <w:szCs w:val="22"/>
        </w:rPr>
        <w:t xml:space="preserve">, </w:t>
      </w:r>
      <w:r w:rsidRPr="007403E6">
        <w:rPr>
          <w:rFonts w:asciiTheme="minorHAnsi" w:hAnsiTheme="minorHAnsi"/>
          <w:b/>
          <w:bCs/>
          <w:sz w:val="22"/>
          <w:szCs w:val="22"/>
        </w:rPr>
        <w:t>[insert office/title]</w:t>
      </w:r>
      <w:r w:rsidRPr="007403E6">
        <w:rPr>
          <w:rFonts w:asciiTheme="minorHAnsi" w:hAnsiTheme="minorHAnsi"/>
          <w:bCs/>
          <w:sz w:val="22"/>
          <w:szCs w:val="22"/>
        </w:rPr>
        <w:t xml:space="preserve"> will take the following steps to communicate the organization’s operating status:</w:t>
      </w:r>
    </w:p>
    <w:p w:rsidR="00252D02" w:rsidRPr="007054C1" w:rsidRDefault="00252D02" w:rsidP="0003103A">
      <w:pPr>
        <w:numPr>
          <w:ilvl w:val="0"/>
          <w:numId w:val="23"/>
        </w:numPr>
        <w:rPr>
          <w:bCs/>
        </w:rPr>
      </w:pPr>
      <w:r w:rsidRPr="007054C1">
        <w:rPr>
          <w:rFonts w:cs="Arial"/>
          <w:iCs/>
        </w:rPr>
        <w:t>The</w:t>
      </w:r>
      <w:r w:rsidRPr="007054C1">
        <w:t xml:space="preserve"> </w:t>
      </w:r>
      <w:r w:rsidR="001A7E30">
        <w:rPr>
          <w:b/>
        </w:rPr>
        <w:t>Administrator/Safety officer</w:t>
      </w:r>
      <w:r w:rsidRPr="007054C1">
        <w:t xml:space="preserve"> or designated successor will notify </w:t>
      </w:r>
      <w:r w:rsidR="001A7E30">
        <w:rPr>
          <w:b/>
        </w:rPr>
        <w:t>Incident Commander</w:t>
      </w:r>
      <w:r w:rsidRPr="007054C1">
        <w:t xml:space="preserve"> of the </w:t>
      </w:r>
      <w:r w:rsidR="00805C3C">
        <w:t>C</w:t>
      </w:r>
      <w:r w:rsidRPr="007054C1">
        <w:t xml:space="preserve">ontinuity </w:t>
      </w:r>
      <w:r w:rsidR="00805C3C">
        <w:t>P</w:t>
      </w:r>
      <w:r w:rsidRPr="007054C1">
        <w:t>lan activation</w:t>
      </w:r>
      <w:r>
        <w:t>.</w:t>
      </w:r>
    </w:p>
    <w:p w:rsidR="00252D02" w:rsidRPr="00FD0A51" w:rsidRDefault="001A7E30" w:rsidP="0003103A">
      <w:pPr>
        <w:numPr>
          <w:ilvl w:val="0"/>
          <w:numId w:val="23"/>
        </w:numPr>
        <w:rPr>
          <w:rFonts w:cs="Arial"/>
          <w:iCs/>
        </w:rPr>
      </w:pPr>
      <w:r>
        <w:rPr>
          <w:rFonts w:cs="Arial"/>
          <w:b/>
          <w:bCs/>
          <w:iCs/>
        </w:rPr>
        <w:t xml:space="preserve"> Support Staff 1 &amp; 2</w:t>
      </w:r>
      <w:r w:rsidR="00252D02">
        <w:rPr>
          <w:rFonts w:cs="Arial"/>
          <w:bCs/>
          <w:iCs/>
        </w:rPr>
        <w:t xml:space="preserve"> </w:t>
      </w:r>
      <w:r w:rsidR="00252D02" w:rsidRPr="00FD0A51">
        <w:rPr>
          <w:rFonts w:cs="Arial"/>
          <w:bCs/>
          <w:iCs/>
        </w:rPr>
        <w:t>will notify family members, next of kin, and/or emergency contacts of Continuity Plan activation.</w:t>
      </w:r>
    </w:p>
    <w:p w:rsidR="00FD0A51" w:rsidRPr="00702746" w:rsidRDefault="001A7E30" w:rsidP="0003103A">
      <w:pPr>
        <w:numPr>
          <w:ilvl w:val="0"/>
          <w:numId w:val="23"/>
        </w:numPr>
        <w:rPr>
          <w:rFonts w:cs="Arial"/>
          <w:iCs/>
        </w:rPr>
      </w:pPr>
      <w:r>
        <w:rPr>
          <w:rFonts w:cs="Arial"/>
          <w:b/>
          <w:bCs/>
          <w:iCs/>
        </w:rPr>
        <w:t>Support Staff</w:t>
      </w:r>
      <w:r w:rsidR="00FD0A51">
        <w:rPr>
          <w:rFonts w:cs="Arial"/>
          <w:bCs/>
          <w:iCs/>
        </w:rPr>
        <w:t xml:space="preserve"> will notify external stakeholders of activation.</w:t>
      </w:r>
    </w:p>
    <w:p w:rsidR="00702746" w:rsidRPr="00FD0A51" w:rsidRDefault="00702746" w:rsidP="00702746">
      <w:pPr>
        <w:ind w:left="720"/>
        <w:jc w:val="both"/>
        <w:rPr>
          <w:rFonts w:cs="Arial"/>
          <w:iCs/>
        </w:rPr>
      </w:pPr>
    </w:p>
    <w:p w:rsidR="00DF58A4" w:rsidRPr="00FD0A51" w:rsidRDefault="00702746" w:rsidP="00DF58A4">
      <w:pPr>
        <w:ind w:left="720"/>
        <w:jc w:val="both"/>
        <w:rPr>
          <w:rFonts w:cs="Arial"/>
          <w:iCs/>
        </w:rPr>
      </w:pPr>
      <w:r>
        <w:rPr>
          <w:rFonts w:cs="Arial"/>
          <w:iCs/>
          <w:noProof/>
        </w:rPr>
        <w:drawing>
          <wp:inline distT="0" distB="0" distL="0" distR="0">
            <wp:extent cx="4828540" cy="2359660"/>
            <wp:effectExtent l="0" t="0" r="0" b="2540"/>
            <wp:docPr id="1" name="Picture 1" descr="Continuity plan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8540" cy="2359660"/>
                    </a:xfrm>
                    <a:prstGeom prst="rect">
                      <a:avLst/>
                    </a:prstGeom>
                    <a:noFill/>
                  </pic:spPr>
                </pic:pic>
              </a:graphicData>
            </a:graphic>
          </wp:inline>
        </w:drawing>
      </w:r>
    </w:p>
    <w:p w:rsidR="00252D02" w:rsidRPr="00FD0A51" w:rsidRDefault="00252D02" w:rsidP="00FD0A51">
      <w:pPr>
        <w:spacing w:before="60" w:after="240"/>
        <w:rPr>
          <w:rFonts w:cs="Arial"/>
          <w:b/>
          <w:iCs/>
        </w:rPr>
      </w:pPr>
    </w:p>
    <w:p w:rsidR="004010D9" w:rsidRDefault="00805C3C" w:rsidP="00104055">
      <w:pPr>
        <w:pStyle w:val="Heading2"/>
      </w:pPr>
      <w:bookmarkStart w:id="37" w:name="_Toc523482668"/>
      <w:r>
        <w:t>Contact R</w:t>
      </w:r>
      <w:r w:rsidR="004010D9">
        <w:t>osters</w:t>
      </w:r>
      <w:bookmarkEnd w:id="37"/>
    </w:p>
    <w:p w:rsidR="00737F5C" w:rsidRPr="00EC46B7" w:rsidRDefault="00EC46B7" w:rsidP="002B3998">
      <w:pPr>
        <w:jc w:val="both"/>
        <w:rPr>
          <w:i/>
          <w:color w:val="002060"/>
        </w:rPr>
      </w:pPr>
      <w:r w:rsidRPr="00EC46B7">
        <w:rPr>
          <w:i/>
          <w:color w:val="002060"/>
        </w:rPr>
        <w:t xml:space="preserve">Contact Rosters will remain available with Support Staff 1 &amp; 2 for all:  </w:t>
      </w:r>
    </w:p>
    <w:p w:rsidR="004010D9" w:rsidRPr="00EC46B7" w:rsidRDefault="00737F5C" w:rsidP="00B22C61">
      <w:pPr>
        <w:pStyle w:val="ListParagraph"/>
        <w:numPr>
          <w:ilvl w:val="0"/>
          <w:numId w:val="7"/>
        </w:numPr>
        <w:jc w:val="both"/>
        <w:rPr>
          <w:i/>
          <w:color w:val="002060"/>
        </w:rPr>
      </w:pPr>
      <w:r w:rsidRPr="00EC46B7">
        <w:rPr>
          <w:i/>
          <w:color w:val="002060"/>
        </w:rPr>
        <w:t>I</w:t>
      </w:r>
      <w:r w:rsidR="00EB6386" w:rsidRPr="00EC46B7">
        <w:rPr>
          <w:i/>
          <w:color w:val="002060"/>
        </w:rPr>
        <w:t>nternal personnel</w:t>
      </w:r>
    </w:p>
    <w:p w:rsidR="009C041B" w:rsidRPr="00EC46B7" w:rsidRDefault="009C041B" w:rsidP="00B22C61">
      <w:pPr>
        <w:pStyle w:val="ListParagraph"/>
        <w:numPr>
          <w:ilvl w:val="0"/>
          <w:numId w:val="7"/>
        </w:numPr>
        <w:jc w:val="both"/>
        <w:rPr>
          <w:i/>
          <w:color w:val="002060"/>
        </w:rPr>
      </w:pPr>
      <w:r w:rsidRPr="00EC46B7">
        <w:rPr>
          <w:i/>
          <w:color w:val="002060"/>
        </w:rPr>
        <w:t>External stakeholders (partners, media, funding entities, government contacts)</w:t>
      </w:r>
    </w:p>
    <w:p w:rsidR="009C041B" w:rsidRPr="00EC46B7" w:rsidRDefault="009C041B" w:rsidP="00B22C61">
      <w:pPr>
        <w:pStyle w:val="ListParagraph"/>
        <w:numPr>
          <w:ilvl w:val="0"/>
          <w:numId w:val="7"/>
        </w:numPr>
        <w:jc w:val="both"/>
        <w:rPr>
          <w:i/>
          <w:color w:val="002060"/>
        </w:rPr>
      </w:pPr>
      <w:r w:rsidRPr="00EC46B7">
        <w:rPr>
          <w:i/>
          <w:color w:val="002060"/>
        </w:rPr>
        <w:t>Service providers (vendors, mail and courier services)</w:t>
      </w:r>
    </w:p>
    <w:p w:rsidR="004010D9" w:rsidRDefault="00805C3C" w:rsidP="0003103A">
      <w:r>
        <w:t xml:space="preserve">Contact Rosters are maintained by </w:t>
      </w:r>
      <w:r w:rsidR="00EC46B7">
        <w:rPr>
          <w:b/>
        </w:rPr>
        <w:t>Incident Commander/Compliance Officer</w:t>
      </w:r>
      <w:r w:rsidRPr="00805C3C">
        <w:rPr>
          <w:b/>
        </w:rPr>
        <w:t xml:space="preserve"> </w:t>
      </w:r>
      <w:r>
        <w:t>and stored in the essential records database.</w:t>
      </w:r>
    </w:p>
    <w:p w:rsidR="004010D9" w:rsidRDefault="004010D9" w:rsidP="00104055">
      <w:pPr>
        <w:pStyle w:val="Heading2"/>
      </w:pPr>
      <w:bookmarkStart w:id="38" w:name="_Toc523482669"/>
      <w:r>
        <w:t xml:space="preserve">Tracking the </w:t>
      </w:r>
      <w:r w:rsidR="00805C3C">
        <w:t>T</w:t>
      </w:r>
      <w:r w:rsidR="00C71046">
        <w:t>hreat</w:t>
      </w:r>
      <w:bookmarkEnd w:id="38"/>
    </w:p>
    <w:p w:rsidR="004010D9" w:rsidRPr="00EC46B7" w:rsidRDefault="009C041B" w:rsidP="002B3998">
      <w:pPr>
        <w:jc w:val="both"/>
        <w:rPr>
          <w:i/>
          <w:color w:val="002060"/>
        </w:rPr>
      </w:pPr>
      <w:r w:rsidRPr="00EC46B7">
        <w:rPr>
          <w:i/>
          <w:color w:val="002060"/>
        </w:rPr>
        <w:t xml:space="preserve">It is important to continue monitoring the situation until the threat ceases to exist. Outline the processes senior management will use to track the development of the incident (via online and broadcast news and weather, emergency services, or other sources) and applying </w:t>
      </w:r>
      <w:r w:rsidR="00E66DDE" w:rsidRPr="00EC46B7">
        <w:rPr>
          <w:i/>
          <w:color w:val="002060"/>
        </w:rPr>
        <w:t xml:space="preserve">the effects of </w:t>
      </w:r>
      <w:r w:rsidRPr="00EC46B7">
        <w:rPr>
          <w:i/>
          <w:color w:val="002060"/>
        </w:rPr>
        <w:t>these developments to</w:t>
      </w:r>
      <w:r w:rsidR="00E66DDE" w:rsidRPr="00EC46B7">
        <w:rPr>
          <w:i/>
          <w:color w:val="002060"/>
        </w:rPr>
        <w:t>:</w:t>
      </w:r>
    </w:p>
    <w:p w:rsidR="009C041B" w:rsidRPr="00EC46B7" w:rsidRDefault="009C041B" w:rsidP="00B22C61">
      <w:pPr>
        <w:pStyle w:val="ListParagraph"/>
        <w:numPr>
          <w:ilvl w:val="0"/>
          <w:numId w:val="8"/>
        </w:numPr>
        <w:jc w:val="both"/>
        <w:rPr>
          <w:i/>
          <w:color w:val="002060"/>
        </w:rPr>
      </w:pPr>
      <w:r w:rsidRPr="00EC46B7">
        <w:rPr>
          <w:i/>
          <w:color w:val="002060"/>
        </w:rPr>
        <w:t>The health and safety of personnel</w:t>
      </w:r>
    </w:p>
    <w:p w:rsidR="009C041B" w:rsidRPr="00EC46B7" w:rsidRDefault="009C041B" w:rsidP="00B22C61">
      <w:pPr>
        <w:pStyle w:val="ListParagraph"/>
        <w:numPr>
          <w:ilvl w:val="0"/>
          <w:numId w:val="8"/>
        </w:numPr>
        <w:jc w:val="both"/>
        <w:rPr>
          <w:i/>
          <w:color w:val="002060"/>
        </w:rPr>
      </w:pPr>
      <w:r w:rsidRPr="00EC46B7">
        <w:rPr>
          <w:i/>
          <w:color w:val="002060"/>
        </w:rPr>
        <w:t xml:space="preserve">Execution of </w:t>
      </w:r>
      <w:r w:rsidR="00966E0F" w:rsidRPr="00EC46B7">
        <w:rPr>
          <w:i/>
          <w:color w:val="002060"/>
        </w:rPr>
        <w:t>EFs</w:t>
      </w:r>
    </w:p>
    <w:p w:rsidR="009C041B" w:rsidRPr="00EC46B7" w:rsidRDefault="009C041B" w:rsidP="00B22C61">
      <w:pPr>
        <w:pStyle w:val="ListParagraph"/>
        <w:numPr>
          <w:ilvl w:val="0"/>
          <w:numId w:val="8"/>
        </w:numPr>
        <w:jc w:val="both"/>
        <w:rPr>
          <w:i/>
          <w:color w:val="002060"/>
        </w:rPr>
      </w:pPr>
      <w:r w:rsidRPr="00EC46B7">
        <w:rPr>
          <w:i/>
          <w:color w:val="002060"/>
        </w:rPr>
        <w:t xml:space="preserve">Potential effects on communications and IT systems, facilities, equipment, and other </w:t>
      </w:r>
      <w:r w:rsidR="00966E0F" w:rsidRPr="00EC46B7">
        <w:rPr>
          <w:i/>
          <w:color w:val="002060"/>
        </w:rPr>
        <w:t>es</w:t>
      </w:r>
      <w:r w:rsidR="00E66DDE" w:rsidRPr="00EC46B7">
        <w:rPr>
          <w:i/>
          <w:color w:val="002060"/>
        </w:rPr>
        <w:t>s</w:t>
      </w:r>
      <w:r w:rsidR="00966E0F" w:rsidRPr="00EC46B7">
        <w:rPr>
          <w:i/>
          <w:color w:val="002060"/>
        </w:rPr>
        <w:t>ential</w:t>
      </w:r>
      <w:r w:rsidRPr="00EC46B7">
        <w:rPr>
          <w:i/>
          <w:color w:val="002060"/>
        </w:rPr>
        <w:t xml:space="preserve"> resources</w:t>
      </w:r>
    </w:p>
    <w:p w:rsidR="00FD0A51" w:rsidRDefault="00FD0A51" w:rsidP="0003103A">
      <w:pPr>
        <w:autoSpaceDE w:val="0"/>
        <w:autoSpaceDN w:val="0"/>
        <w:adjustRightInd w:val="0"/>
        <w:rPr>
          <w:bCs/>
        </w:rPr>
      </w:pPr>
      <w:r w:rsidRPr="00FD0A51">
        <w:rPr>
          <w:bCs/>
        </w:rPr>
        <w:t xml:space="preserve">The organization will remain </w:t>
      </w:r>
      <w:r w:rsidR="00252D02" w:rsidRPr="00FD0A51">
        <w:rPr>
          <w:bCs/>
        </w:rPr>
        <w:t>informed of the threat environment using all available means,</w:t>
      </w:r>
      <w:r w:rsidRPr="00FD0A51">
        <w:rPr>
          <w:bCs/>
        </w:rPr>
        <w:t xml:space="preserve"> including: </w:t>
      </w:r>
    </w:p>
    <w:p w:rsidR="00FD0A51" w:rsidRDefault="00FD0A51" w:rsidP="0003103A">
      <w:pPr>
        <w:pStyle w:val="ListParagraph"/>
        <w:numPr>
          <w:ilvl w:val="0"/>
          <w:numId w:val="32"/>
        </w:numPr>
        <w:autoSpaceDE w:val="0"/>
        <w:autoSpaceDN w:val="0"/>
        <w:adjustRightInd w:val="0"/>
      </w:pPr>
      <w:r>
        <w:t>Emergency Communications Center</w:t>
      </w:r>
    </w:p>
    <w:p w:rsidR="00FD0A51" w:rsidRDefault="00FD0A51" w:rsidP="0003103A">
      <w:pPr>
        <w:pStyle w:val="ListParagraph"/>
        <w:numPr>
          <w:ilvl w:val="0"/>
          <w:numId w:val="32"/>
        </w:numPr>
        <w:autoSpaceDE w:val="0"/>
        <w:autoSpaceDN w:val="0"/>
        <w:adjustRightInd w:val="0"/>
      </w:pPr>
      <w:r>
        <w:t>Regional and local notification systems</w:t>
      </w:r>
    </w:p>
    <w:p w:rsidR="00252D02" w:rsidRDefault="00252D02" w:rsidP="0003103A">
      <w:pPr>
        <w:pStyle w:val="ListParagraph"/>
        <w:numPr>
          <w:ilvl w:val="0"/>
          <w:numId w:val="32"/>
        </w:numPr>
        <w:autoSpaceDE w:val="0"/>
        <w:autoSpaceDN w:val="0"/>
        <w:adjustRightInd w:val="0"/>
      </w:pPr>
      <w:r w:rsidRPr="007054C1">
        <w:t>Direction and guidance from higher authorities</w:t>
      </w:r>
    </w:p>
    <w:p w:rsidR="00FD0A51" w:rsidRDefault="00FD0A51" w:rsidP="0003103A">
      <w:pPr>
        <w:pStyle w:val="ListParagraph"/>
        <w:numPr>
          <w:ilvl w:val="0"/>
          <w:numId w:val="32"/>
        </w:numPr>
        <w:autoSpaceDE w:val="0"/>
        <w:autoSpaceDN w:val="0"/>
        <w:adjustRightInd w:val="0"/>
      </w:pPr>
      <w:r>
        <w:t>News and weather media</w:t>
      </w:r>
    </w:p>
    <w:p w:rsidR="00FD0A51" w:rsidRPr="007054C1" w:rsidRDefault="000B2793" w:rsidP="0003103A">
      <w:pPr>
        <w:autoSpaceDE w:val="0"/>
        <w:autoSpaceDN w:val="0"/>
        <w:adjustRightInd w:val="0"/>
        <w:rPr>
          <w:bCs/>
        </w:rPr>
      </w:pPr>
      <w:r>
        <w:rPr>
          <w:b/>
          <w:bCs/>
        </w:rPr>
        <w:t>Safety Officer/Administrator</w:t>
      </w:r>
      <w:r w:rsidR="00FD0A51">
        <w:rPr>
          <w:bCs/>
        </w:rPr>
        <w:t xml:space="preserve"> </w:t>
      </w:r>
      <w:r w:rsidR="00FD0A51" w:rsidRPr="009C2619">
        <w:rPr>
          <w:bCs/>
        </w:rPr>
        <w:t>will evaluate all available information relating to:</w:t>
      </w:r>
    </w:p>
    <w:p w:rsidR="00252D02" w:rsidRPr="007054C1" w:rsidRDefault="00252D02" w:rsidP="0003103A">
      <w:pPr>
        <w:pStyle w:val="ListParagraph"/>
        <w:numPr>
          <w:ilvl w:val="0"/>
          <w:numId w:val="31"/>
        </w:numPr>
        <w:ind w:left="720"/>
      </w:pPr>
      <w:r w:rsidRPr="007054C1">
        <w:t>The health and safety of personnel</w:t>
      </w:r>
    </w:p>
    <w:p w:rsidR="00252D02" w:rsidRPr="007054C1" w:rsidRDefault="00252D02" w:rsidP="0003103A">
      <w:pPr>
        <w:pStyle w:val="ListParagraph"/>
        <w:numPr>
          <w:ilvl w:val="0"/>
          <w:numId w:val="31"/>
        </w:numPr>
        <w:ind w:left="720"/>
      </w:pPr>
      <w:r w:rsidRPr="007054C1">
        <w:t xml:space="preserve">The ability to execute </w:t>
      </w:r>
      <w:r w:rsidR="00F409A5">
        <w:t>EFs</w:t>
      </w:r>
    </w:p>
    <w:p w:rsidR="00252D02" w:rsidRPr="009C2619" w:rsidRDefault="00252D02" w:rsidP="0003103A">
      <w:pPr>
        <w:pStyle w:val="ListParagraph"/>
        <w:numPr>
          <w:ilvl w:val="0"/>
          <w:numId w:val="31"/>
        </w:numPr>
        <w:ind w:left="720"/>
      </w:pPr>
      <w:r w:rsidRPr="009C2619">
        <w:t>Changes in threat advisories</w:t>
      </w:r>
    </w:p>
    <w:p w:rsidR="00252D02" w:rsidRPr="007054C1" w:rsidRDefault="00252D02" w:rsidP="0003103A">
      <w:pPr>
        <w:pStyle w:val="ListParagraph"/>
        <w:numPr>
          <w:ilvl w:val="0"/>
          <w:numId w:val="31"/>
        </w:numPr>
        <w:ind w:left="720"/>
      </w:pPr>
      <w:r w:rsidRPr="007054C1">
        <w:t>Intelligence reports</w:t>
      </w:r>
    </w:p>
    <w:p w:rsidR="00252D02" w:rsidRPr="007054C1" w:rsidRDefault="00252D02" w:rsidP="0003103A">
      <w:pPr>
        <w:pStyle w:val="ListParagraph"/>
        <w:numPr>
          <w:ilvl w:val="0"/>
          <w:numId w:val="31"/>
        </w:numPr>
        <w:ind w:left="720"/>
      </w:pPr>
      <w:r w:rsidRPr="007054C1">
        <w:t>The potential or actual effects on communication</w:t>
      </w:r>
      <w:r>
        <w:t>s</w:t>
      </w:r>
      <w:r w:rsidRPr="007054C1">
        <w:t xml:space="preserve"> systems, information systems, of</w:t>
      </w:r>
      <w:r w:rsidR="00F409A5">
        <w:t>fice facilities, and other essential</w:t>
      </w:r>
      <w:r w:rsidRPr="007054C1">
        <w:t xml:space="preserve"> equipment</w:t>
      </w:r>
    </w:p>
    <w:p w:rsidR="000B2793" w:rsidRDefault="00252D02" w:rsidP="00073218">
      <w:pPr>
        <w:pStyle w:val="ListParagraph"/>
        <w:numPr>
          <w:ilvl w:val="0"/>
          <w:numId w:val="31"/>
        </w:numPr>
        <w:ind w:left="720"/>
      </w:pPr>
      <w:r w:rsidRPr="007054C1">
        <w:t>The e</w:t>
      </w:r>
      <w:r w:rsidR="000B2793">
        <w:t>x</w:t>
      </w:r>
      <w:r w:rsidRPr="007054C1">
        <w:t xml:space="preserve">pected duration of the emergency </w:t>
      </w:r>
      <w:bookmarkStart w:id="39" w:name="_Toc523482670"/>
    </w:p>
    <w:p w:rsidR="000B2793" w:rsidRDefault="000B2793" w:rsidP="000B2793">
      <w:pPr>
        <w:ind w:left="360"/>
      </w:pPr>
    </w:p>
    <w:p w:rsidR="00073218" w:rsidRPr="00084F27" w:rsidRDefault="00073218" w:rsidP="00073218">
      <w:pPr>
        <w:pStyle w:val="ListParagraph"/>
        <w:numPr>
          <w:ilvl w:val="0"/>
          <w:numId w:val="31"/>
        </w:numPr>
        <w:ind w:left="720"/>
      </w:pPr>
      <w:r>
        <w:t xml:space="preserve">ALTERNATE </w:t>
      </w:r>
      <w:r w:rsidR="00966E0F">
        <w:t>LOCATIONS</w:t>
      </w:r>
      <w:r>
        <w:t xml:space="preserve"> AND TELEWORK</w:t>
      </w:r>
      <w:bookmarkEnd w:id="39"/>
    </w:p>
    <w:p w:rsidR="00073218" w:rsidRPr="00966E0F" w:rsidRDefault="000B2793" w:rsidP="00073218">
      <w:pPr>
        <w:jc w:val="both"/>
        <w:rPr>
          <w:i/>
          <w:color w:val="002060"/>
        </w:rPr>
      </w:pPr>
      <w:r>
        <w:rPr>
          <w:rFonts w:cs="Arial"/>
          <w:i/>
          <w:color w:val="002060"/>
        </w:rPr>
        <w:t>Alternate locations will be available through a mobile unit housed at 1214 Burke Rd, Wallace Idaho  83873 and would be relocated to either 1233 East Larch, Osburn Idaho  or 214 Cypress Wallace, ID  83873</w:t>
      </w:r>
    </w:p>
    <w:p w:rsidR="00073218" w:rsidRDefault="00966E0F" w:rsidP="00073218">
      <w:pPr>
        <w:pStyle w:val="Heading2"/>
      </w:pPr>
      <w:bookmarkStart w:id="40" w:name="_Toc523482671"/>
      <w:r>
        <w:t>Space and Infrastructure S</w:t>
      </w:r>
      <w:r w:rsidR="00073218">
        <w:t>ummary</w:t>
      </w:r>
      <w:bookmarkEnd w:id="40"/>
      <w:r w:rsidR="000B2793">
        <w:t xml:space="preserve">  </w:t>
      </w:r>
    </w:p>
    <w:p w:rsidR="000B2793" w:rsidRPr="000B2793" w:rsidRDefault="000B2793" w:rsidP="000B2793">
      <w:r>
        <w:t>Mikes Specialty Welding, Inc and On Call Computer Services will be responsible for assisting with infrastructure  recoverty and continuity services</w:t>
      </w:r>
    </w:p>
    <w:p w:rsidR="00073218" w:rsidRPr="000B2793" w:rsidRDefault="00073218" w:rsidP="00B22C61">
      <w:pPr>
        <w:pStyle w:val="ListParagraph"/>
        <w:numPr>
          <w:ilvl w:val="0"/>
          <w:numId w:val="10"/>
        </w:numPr>
        <w:jc w:val="both"/>
        <w:rPr>
          <w:i/>
          <w:color w:val="002060"/>
        </w:rPr>
      </w:pPr>
      <w:r w:rsidRPr="000B2793">
        <w:rPr>
          <w:i/>
          <w:color w:val="002060"/>
        </w:rPr>
        <w:t>Backup generators</w:t>
      </w:r>
    </w:p>
    <w:p w:rsidR="00073218" w:rsidRPr="000B2793" w:rsidRDefault="00073218" w:rsidP="00B22C61">
      <w:pPr>
        <w:pStyle w:val="ListParagraph"/>
        <w:numPr>
          <w:ilvl w:val="0"/>
          <w:numId w:val="10"/>
        </w:numPr>
        <w:jc w:val="both"/>
        <w:rPr>
          <w:i/>
          <w:color w:val="002060"/>
        </w:rPr>
      </w:pPr>
      <w:r w:rsidRPr="000B2793">
        <w:rPr>
          <w:i/>
          <w:color w:val="002060"/>
        </w:rPr>
        <w:t>Equipment (such as computers, print/copy/fax, phones, specialized items)</w:t>
      </w:r>
    </w:p>
    <w:p w:rsidR="000B2793" w:rsidRPr="000B2793" w:rsidRDefault="00073218" w:rsidP="00073218">
      <w:pPr>
        <w:pStyle w:val="ListParagraph"/>
        <w:numPr>
          <w:ilvl w:val="0"/>
          <w:numId w:val="10"/>
        </w:numPr>
        <w:jc w:val="both"/>
        <w:rPr>
          <w:i/>
          <w:color w:val="002060"/>
        </w:rPr>
      </w:pPr>
      <w:r w:rsidRPr="000B2793">
        <w:rPr>
          <w:i/>
          <w:color w:val="002060"/>
        </w:rPr>
        <w:t>Bathrooms and break areas</w:t>
      </w:r>
    </w:p>
    <w:p w:rsidR="00C77E19" w:rsidRPr="00C27A20" w:rsidRDefault="00C77E19" w:rsidP="0003103A">
      <w:pPr>
        <w:rPr>
          <w:bCs/>
        </w:rPr>
      </w:pPr>
      <w:r w:rsidRPr="00C27A20">
        <w:rPr>
          <w:bCs/>
        </w:rPr>
        <w:t xml:space="preserve">The </w:t>
      </w:r>
      <w:r w:rsidRPr="001B0188">
        <w:rPr>
          <w:bCs/>
        </w:rPr>
        <w:t>alternate location</w:t>
      </w:r>
      <w:r>
        <w:rPr>
          <w:bCs/>
        </w:rPr>
        <w:t>(s)</w:t>
      </w:r>
      <w:r w:rsidRPr="00C27A20">
        <w:rPr>
          <w:bCs/>
        </w:rPr>
        <w:t xml:space="preserve"> provide the following in sufficient quantities to sustain operations</w:t>
      </w:r>
      <w:r w:rsidR="00DF1958">
        <w:rPr>
          <w:bCs/>
        </w:rPr>
        <w:t xml:space="preserve"> until normal operations can be resumed (usually within 30 days)</w:t>
      </w:r>
      <w:r w:rsidRPr="00C27A20">
        <w:rPr>
          <w:bCs/>
        </w:rPr>
        <w:t>:</w:t>
      </w:r>
    </w:p>
    <w:p w:rsidR="00C77E19" w:rsidRPr="00C27A20" w:rsidRDefault="00C77E19" w:rsidP="0003103A">
      <w:pPr>
        <w:pStyle w:val="ListParagraph"/>
        <w:numPr>
          <w:ilvl w:val="0"/>
          <w:numId w:val="17"/>
        </w:numPr>
      </w:pPr>
      <w:r w:rsidRPr="00C27A20">
        <w:t>Space and equipment, including co</w:t>
      </w:r>
      <w:r w:rsidR="00417FB4">
        <w:t xml:space="preserve">mputer equipment and software. </w:t>
      </w:r>
      <w:r w:rsidRPr="00C27A20">
        <w:t xml:space="preserve">The </w:t>
      </w:r>
      <w:r>
        <w:t>alternate location</w:t>
      </w:r>
      <w:r w:rsidRPr="007054C1">
        <w:t xml:space="preserve"> </w:t>
      </w:r>
      <w:r w:rsidR="00DF1958">
        <w:t>can</w:t>
      </w:r>
      <w:r w:rsidRPr="00C27A20">
        <w:t xml:space="preserve"> accommodate </w:t>
      </w:r>
      <w:r w:rsidR="000B2793">
        <w:rPr>
          <w:b/>
        </w:rPr>
        <w:t>14</w:t>
      </w:r>
      <w:r w:rsidRPr="00533A14">
        <w:rPr>
          <w:b/>
        </w:rPr>
        <w:t xml:space="preserve"> </w:t>
      </w:r>
      <w:r>
        <w:t xml:space="preserve">personnel. </w:t>
      </w:r>
      <w:r w:rsidRPr="00C27A20">
        <w:t xml:space="preserve">Facility floor plans, equipment inventory, and </w:t>
      </w:r>
      <w:r w:rsidR="000B2793">
        <w:rPr>
          <w:b/>
        </w:rPr>
        <w:t>records</w:t>
      </w:r>
      <w:r w:rsidRPr="00533A14">
        <w:rPr>
          <w:b/>
        </w:rPr>
        <w:t xml:space="preserve"> </w:t>
      </w:r>
      <w:r w:rsidRPr="00C27A20">
        <w:t xml:space="preserve">are found at </w:t>
      </w:r>
      <w:r w:rsidR="000B2793">
        <w:rPr>
          <w:b/>
        </w:rPr>
        <w:t xml:space="preserve">104 Windriver Rd and will be backed up to an off site disk weekly which would be used to recover files in the event our main facility is unaccessible.  </w:t>
      </w:r>
    </w:p>
    <w:p w:rsidR="00C77E19" w:rsidRPr="00C27A20" w:rsidRDefault="00C77E19" w:rsidP="0003103A">
      <w:pPr>
        <w:pStyle w:val="ListParagraph"/>
        <w:numPr>
          <w:ilvl w:val="0"/>
          <w:numId w:val="17"/>
        </w:numPr>
      </w:pPr>
      <w:r w:rsidRPr="00C27A20">
        <w:t>Capab</w:t>
      </w:r>
      <w:r>
        <w:t xml:space="preserve">ility to perform </w:t>
      </w:r>
      <w:r w:rsidRPr="00C27A20">
        <w:t xml:space="preserve">EFs within </w:t>
      </w:r>
      <w:r w:rsidR="00500A37">
        <w:t>the RTO. The facility</w:t>
      </w:r>
      <w:r>
        <w:t xml:space="preserve"> will remain available until normal operations can be resumed, often within 30 days.</w:t>
      </w:r>
    </w:p>
    <w:p w:rsidR="00C77E19" w:rsidRDefault="00C77E19" w:rsidP="0003103A">
      <w:pPr>
        <w:pStyle w:val="ListParagraph"/>
        <w:numPr>
          <w:ilvl w:val="0"/>
          <w:numId w:val="17"/>
        </w:numPr>
      </w:pPr>
      <w:r w:rsidRPr="00C27A20">
        <w:t>Reliable logistical support, service</w:t>
      </w:r>
      <w:r>
        <w:t xml:space="preserve">s, and infrastructure systems. </w:t>
      </w:r>
      <w:r w:rsidRPr="00C27A20">
        <w:t xml:space="preserve">Details on these infrastructure systems are available at </w:t>
      </w:r>
      <w:r w:rsidRPr="00533A14">
        <w:rPr>
          <w:b/>
        </w:rPr>
        <w:t>[insert location]</w:t>
      </w:r>
      <w:r w:rsidRPr="00C77E19">
        <w:t>.</w:t>
      </w:r>
    </w:p>
    <w:p w:rsidR="00073218" w:rsidRDefault="00C77E19" w:rsidP="00073218">
      <w:pPr>
        <w:pStyle w:val="ListParagraph"/>
        <w:numPr>
          <w:ilvl w:val="0"/>
          <w:numId w:val="17"/>
        </w:numPr>
      </w:pPr>
      <w:r w:rsidRPr="00C27A20">
        <w:t>Consideration for health, safety, security, and emotional well-being of personnel.</w:t>
      </w:r>
      <w:r w:rsidR="00B84F43">
        <w:t xml:space="preserve"> </w:t>
      </w:r>
      <w:r w:rsidRPr="00C27A20">
        <w:t>Emerg</w:t>
      </w:r>
      <w:r>
        <w:t xml:space="preserve">ency/back-up power capability. </w:t>
      </w:r>
      <w:bookmarkStart w:id="41" w:name="_Toc523482672"/>
      <w:r w:rsidR="00966E0F">
        <w:t>Access to Communications, Internet, and Remote S</w:t>
      </w:r>
      <w:r w:rsidR="00073218">
        <w:t>ervers</w:t>
      </w:r>
      <w:bookmarkEnd w:id="41"/>
    </w:p>
    <w:p w:rsidR="00C77E19" w:rsidRPr="00C77E19" w:rsidRDefault="00C77E19" w:rsidP="0003103A">
      <w:pPr>
        <w:rPr>
          <w:bCs/>
        </w:rPr>
      </w:pPr>
      <w:r>
        <w:rPr>
          <w:bCs/>
        </w:rPr>
        <w:t xml:space="preserve">The alternate location(s) provides the following infrastructure to ensure access to </w:t>
      </w:r>
      <w:r w:rsidRPr="00C77E19">
        <w:rPr>
          <w:bCs/>
        </w:rPr>
        <w:t xml:space="preserve">primary servers, backup storage, and </w:t>
      </w:r>
      <w:r>
        <w:rPr>
          <w:bCs/>
        </w:rPr>
        <w:t xml:space="preserve">the </w:t>
      </w:r>
      <w:r w:rsidRPr="00C77E19">
        <w:rPr>
          <w:bCs/>
        </w:rPr>
        <w:t>essential records database</w:t>
      </w:r>
      <w:r>
        <w:rPr>
          <w:bCs/>
        </w:rPr>
        <w:t>:</w:t>
      </w:r>
    </w:p>
    <w:p w:rsidR="00C77E19" w:rsidRPr="00C27A20" w:rsidRDefault="00C77E19" w:rsidP="0003103A">
      <w:pPr>
        <w:pStyle w:val="ListParagraph"/>
        <w:numPr>
          <w:ilvl w:val="0"/>
          <w:numId w:val="17"/>
        </w:numPr>
      </w:pPr>
      <w:r w:rsidRPr="00C27A20">
        <w:t>Interoperable communicati</w:t>
      </w:r>
      <w:r>
        <w:t>ons</w:t>
      </w:r>
      <w:r w:rsidR="00500A37">
        <w:t>, and connections,</w:t>
      </w:r>
      <w:r>
        <w:t xml:space="preserve"> for effective interaction. </w:t>
      </w:r>
      <w:r w:rsidRPr="00C27A20">
        <w:t xml:space="preserve">Additional information on continuity communications is found </w:t>
      </w:r>
      <w:r w:rsidRPr="00F02C1B">
        <w:t>in the Communications section</w:t>
      </w:r>
      <w:r>
        <w:t xml:space="preserve"> of this plan.</w:t>
      </w:r>
    </w:p>
    <w:p w:rsidR="00C77E19" w:rsidRPr="00C27A20" w:rsidRDefault="00C77E19" w:rsidP="0003103A">
      <w:pPr>
        <w:pStyle w:val="ListParagraph"/>
        <w:numPr>
          <w:ilvl w:val="0"/>
          <w:numId w:val="17"/>
        </w:numPr>
      </w:pPr>
      <w:r w:rsidRPr="00C27A20">
        <w:t xml:space="preserve">Capabilities to access and use </w:t>
      </w:r>
      <w:r>
        <w:t xml:space="preserve">Essential Records. </w:t>
      </w:r>
      <w:r w:rsidRPr="00C27A20">
        <w:t xml:space="preserve">Additional information on accessing </w:t>
      </w:r>
      <w:r>
        <w:t>Essential Records</w:t>
      </w:r>
      <w:r w:rsidRPr="00C27A20">
        <w:t xml:space="preserve"> is found</w:t>
      </w:r>
      <w:r>
        <w:t xml:space="preserve"> in the Essential Records section of this plan.</w:t>
      </w:r>
    </w:p>
    <w:p w:rsidR="00C77E19" w:rsidRPr="00C27A20" w:rsidRDefault="00C77E19" w:rsidP="0003103A">
      <w:pPr>
        <w:pStyle w:val="ListParagraph"/>
        <w:numPr>
          <w:ilvl w:val="0"/>
          <w:numId w:val="17"/>
        </w:numPr>
      </w:pPr>
      <w:r w:rsidRPr="00C27A20">
        <w:t xml:space="preserve">Systems and configurations that are used </w:t>
      </w:r>
      <w:r>
        <w:t xml:space="preserve">to complete EFs. </w:t>
      </w:r>
      <w:r w:rsidRPr="00C27A20">
        <w:t xml:space="preserve">IT support at the </w:t>
      </w:r>
      <w:r>
        <w:t>alternate location</w:t>
      </w:r>
      <w:r w:rsidRPr="007054C1">
        <w:t xml:space="preserve"> </w:t>
      </w:r>
      <w:r>
        <w:t>can be accessed by</w:t>
      </w:r>
      <w:r w:rsidRPr="00C27A20">
        <w:t xml:space="preserve"> </w:t>
      </w:r>
      <w:r w:rsidR="000B2793">
        <w:rPr>
          <w:b/>
        </w:rPr>
        <w:t xml:space="preserve">contacting Dave Ewers. </w:t>
      </w:r>
      <w:r>
        <w:t xml:space="preserve"> </w:t>
      </w:r>
      <w:r w:rsidRPr="00C27A20">
        <w:t xml:space="preserve">Details on the systems and configurations are </w:t>
      </w:r>
      <w:r w:rsidR="000B2793">
        <w:t>available with On Call Computer Services</w:t>
      </w:r>
    </w:p>
    <w:tbl>
      <w:tblPr>
        <w:tblStyle w:val="TableGrid"/>
        <w:tblW w:w="5159" w:type="pct"/>
        <w:tblInd w:w="108" w:type="dxa"/>
        <w:tblBorders>
          <w:bottom w:val="none" w:sz="0" w:space="0" w:color="auto"/>
          <w:insideH w:val="none" w:sz="0" w:space="0" w:color="auto"/>
          <w:insideV w:val="none" w:sz="0" w:space="0" w:color="auto"/>
        </w:tblBorders>
        <w:shd w:val="clear" w:color="auto" w:fill="003366"/>
        <w:tblCellMar>
          <w:top w:w="72" w:type="dxa"/>
          <w:left w:w="115" w:type="dxa"/>
          <w:bottom w:w="72" w:type="dxa"/>
          <w:right w:w="115" w:type="dxa"/>
        </w:tblCellMar>
        <w:tblLook w:val="04A0"/>
      </w:tblPr>
      <w:tblGrid>
        <w:gridCol w:w="13609"/>
      </w:tblGrid>
      <w:tr w:rsidR="00417FB4" w:rsidTr="000B2793">
        <w:trPr>
          <w:tblHeader/>
        </w:trPr>
        <w:tc>
          <w:tcPr>
            <w:tcW w:w="9895" w:type="dxa"/>
            <w:shd w:val="clear" w:color="auto" w:fill="003366"/>
          </w:tcPr>
          <w:p w:rsidR="00417FB4" w:rsidRPr="00AF1EE1" w:rsidRDefault="00417FB4" w:rsidP="000B2793">
            <w:pPr>
              <w:autoSpaceDE w:val="0"/>
              <w:autoSpaceDN w:val="0"/>
              <w:adjustRightInd w:val="0"/>
              <w:rPr>
                <w:rFonts w:asciiTheme="minorHAnsi" w:hAnsiTheme="minorHAnsi"/>
                <w:b/>
                <w:bCs/>
                <w:sz w:val="22"/>
                <w:szCs w:val="22"/>
              </w:rPr>
            </w:pPr>
          </w:p>
        </w:tc>
      </w:tr>
    </w:tbl>
    <w:p w:rsidR="00073218" w:rsidRDefault="00073218" w:rsidP="00073218">
      <w:pPr>
        <w:pStyle w:val="Heading2"/>
      </w:pPr>
      <w:bookmarkStart w:id="42" w:name="_Toc523482675"/>
      <w:r>
        <w:t>Telework</w:t>
      </w:r>
      <w:bookmarkEnd w:id="42"/>
      <w:r>
        <w:t xml:space="preserve"> </w:t>
      </w:r>
    </w:p>
    <w:p w:rsidR="000B2793" w:rsidRDefault="000B2793" w:rsidP="0003103A">
      <w:pPr>
        <w:rPr>
          <w:i/>
          <w:color w:val="002060"/>
        </w:rPr>
      </w:pPr>
    </w:p>
    <w:p w:rsidR="007D58ED" w:rsidRPr="007D58ED" w:rsidRDefault="007D58ED" w:rsidP="0003103A">
      <w:r w:rsidRPr="007D58ED">
        <w:t>Continuity operations will begin at the date and time stated in the</w:t>
      </w:r>
      <w:r>
        <w:t xml:space="preserve"> plan activation notification. </w:t>
      </w:r>
      <w:r w:rsidRPr="007D58ED">
        <w:t>Within 8 hours of plan activation, the IT manager will determin</w:t>
      </w:r>
      <w:r>
        <w:t>e if the infrastructure in the primary operating facility</w:t>
      </w:r>
      <w:r w:rsidRPr="007D58ED">
        <w:t xml:space="preserve"> is ac</w:t>
      </w:r>
      <w:r>
        <w:t xml:space="preserve">cessible and fully functional. </w:t>
      </w:r>
      <w:r w:rsidRPr="007D58ED">
        <w:t xml:space="preserve">The IT manager will provide personnel with the status </w:t>
      </w:r>
      <w:r w:rsidR="00500A37">
        <w:t xml:space="preserve">of </w:t>
      </w:r>
      <w:r w:rsidRPr="007D58ED">
        <w:t>the agency’s infrastructure and identify which IT resources they should use.</w:t>
      </w:r>
    </w:p>
    <w:p w:rsidR="007D58ED" w:rsidRPr="007D58ED" w:rsidRDefault="007D58ED" w:rsidP="0003103A">
      <w:r w:rsidRPr="007D58ED">
        <w:t>Once continuity operations have begun, all personnel will begin teleworking and will:</w:t>
      </w:r>
    </w:p>
    <w:p w:rsidR="007D58ED" w:rsidRDefault="007D58ED" w:rsidP="0003103A">
      <w:pPr>
        <w:pStyle w:val="ListParagraph"/>
        <w:numPr>
          <w:ilvl w:val="0"/>
          <w:numId w:val="43"/>
        </w:numPr>
      </w:pPr>
      <w:r>
        <w:t xml:space="preserve">Contact their manager </w:t>
      </w:r>
      <w:r w:rsidRPr="007D58ED">
        <w:t>by email, text, or telephone to verify their arrival and ability to telework from their location.</w:t>
      </w:r>
    </w:p>
    <w:p w:rsidR="007D58ED" w:rsidRDefault="007D58ED" w:rsidP="0003103A">
      <w:pPr>
        <w:pStyle w:val="ListParagraph"/>
        <w:numPr>
          <w:ilvl w:val="0"/>
          <w:numId w:val="43"/>
        </w:numPr>
      </w:pPr>
      <w:r w:rsidRPr="007D58ED">
        <w:t>Upon notification from the IT manager regarding which IT resources will be used, login to the appropriate location.</w:t>
      </w:r>
    </w:p>
    <w:p w:rsidR="007D58ED" w:rsidRDefault="007D58ED" w:rsidP="0003103A">
      <w:pPr>
        <w:pStyle w:val="ListParagraph"/>
        <w:numPr>
          <w:ilvl w:val="0"/>
          <w:numId w:val="43"/>
        </w:numPr>
      </w:pPr>
      <w:r w:rsidRPr="007D58ED">
        <w:t xml:space="preserve">Report to </w:t>
      </w:r>
      <w:r>
        <w:t>their manager</w:t>
      </w:r>
      <w:r w:rsidRPr="007D58ED">
        <w:t xml:space="preserve"> their ability to access essential records needed to perform their functions or obstacles they are facing.</w:t>
      </w:r>
    </w:p>
    <w:p w:rsidR="007D58ED" w:rsidRPr="007D58ED" w:rsidRDefault="007D58ED" w:rsidP="0003103A">
      <w:pPr>
        <w:pStyle w:val="ListParagraph"/>
        <w:numPr>
          <w:ilvl w:val="0"/>
          <w:numId w:val="43"/>
        </w:numPr>
      </w:pPr>
      <w:r w:rsidRPr="007D58ED">
        <w:t xml:space="preserve">Begin performing </w:t>
      </w:r>
      <w:r>
        <w:t>EFs or supporting activities</w:t>
      </w:r>
      <w:r w:rsidRPr="007D58ED">
        <w:t xml:space="preserve"> within the </w:t>
      </w:r>
      <w:r>
        <w:t>RTO</w:t>
      </w:r>
      <w:r w:rsidRPr="007D58ED">
        <w:t>.</w:t>
      </w:r>
    </w:p>
    <w:p w:rsidR="00073218" w:rsidRDefault="00073218" w:rsidP="00073218">
      <w:pPr>
        <w:pStyle w:val="Heading2"/>
        <w:rPr>
          <w:bCs/>
        </w:rPr>
      </w:pPr>
      <w:bookmarkStart w:id="43" w:name="_Toc523482676"/>
      <w:r>
        <w:t>Activation</w:t>
      </w:r>
      <w:r w:rsidR="00EE0AF1">
        <w:t>/Relocation</w:t>
      </w:r>
      <w:bookmarkEnd w:id="43"/>
    </w:p>
    <w:p w:rsidR="00073218" w:rsidRDefault="00073218" w:rsidP="0003103A">
      <w:pPr>
        <w:autoSpaceDE w:val="0"/>
        <w:autoSpaceDN w:val="0"/>
        <w:adjustRightInd w:val="0"/>
        <w:rPr>
          <w:bCs/>
        </w:rPr>
      </w:pPr>
      <w:r w:rsidRPr="007054C1">
        <w:rPr>
          <w:bCs/>
        </w:rPr>
        <w:t>Upon activation of the Continuity Plan</w:t>
      </w:r>
      <w:r>
        <w:rPr>
          <w:bCs/>
        </w:rPr>
        <w:t xml:space="preserve"> by </w:t>
      </w:r>
      <w:r w:rsidR="000B2793">
        <w:rPr>
          <w:b/>
          <w:bCs/>
        </w:rPr>
        <w:t xml:space="preserve">Administrator/Safety officer or Incident Commander, </w:t>
      </w:r>
      <w:r>
        <w:rPr>
          <w:bCs/>
        </w:rPr>
        <w:t xml:space="preserve"> </w:t>
      </w:r>
      <w:r w:rsidR="00C77E19">
        <w:rPr>
          <w:bCs/>
        </w:rPr>
        <w:t>EFs</w:t>
      </w:r>
      <w:r w:rsidRPr="007054C1">
        <w:rPr>
          <w:bCs/>
        </w:rPr>
        <w:t xml:space="preserve"> </w:t>
      </w:r>
      <w:r w:rsidR="00C77E19">
        <w:rPr>
          <w:bCs/>
        </w:rPr>
        <w:t>may</w:t>
      </w:r>
      <w:r w:rsidRPr="007054C1">
        <w:rPr>
          <w:bCs/>
        </w:rPr>
        <w:t xml:space="preserve"> </w:t>
      </w:r>
      <w:r w:rsidR="00DB1E77">
        <w:rPr>
          <w:bCs/>
        </w:rPr>
        <w:t>relocate</w:t>
      </w:r>
      <w:r w:rsidRPr="007054C1">
        <w:rPr>
          <w:bCs/>
        </w:rPr>
        <w:t xml:space="preserve"> to the </w:t>
      </w:r>
      <w:r>
        <w:rPr>
          <w:bCs/>
        </w:rPr>
        <w:t>alternate location</w:t>
      </w:r>
      <w:r w:rsidR="00C77E19">
        <w:rPr>
          <w:bCs/>
        </w:rPr>
        <w:t>(s</w:t>
      </w:r>
      <w:r w:rsidR="000B2793">
        <w:rPr>
          <w:bCs/>
        </w:rPr>
        <w:t xml:space="preserve">).  Support Staff </w:t>
      </w:r>
      <w:r w:rsidRPr="007054C1">
        <w:rPr>
          <w:bCs/>
        </w:rPr>
        <w:t xml:space="preserve"> </w:t>
      </w:r>
      <w:r>
        <w:rPr>
          <w:bCs/>
        </w:rPr>
        <w:t xml:space="preserve">will notify the point of contact at the alternate </w:t>
      </w:r>
      <w:r w:rsidR="00C77E19">
        <w:rPr>
          <w:bCs/>
        </w:rPr>
        <w:t>location(s)</w:t>
      </w:r>
      <w:r>
        <w:rPr>
          <w:bCs/>
        </w:rPr>
        <w:t xml:space="preserve"> of the activati</w:t>
      </w:r>
      <w:r w:rsidR="00500A37">
        <w:rPr>
          <w:bCs/>
        </w:rPr>
        <w:t>on and need to occupy the space</w:t>
      </w:r>
      <w:r>
        <w:rPr>
          <w:bCs/>
        </w:rPr>
        <w:t xml:space="preserve"> and </w:t>
      </w:r>
      <w:r w:rsidRPr="007054C1">
        <w:rPr>
          <w:bCs/>
        </w:rPr>
        <w:t xml:space="preserve">ensure that the continuity </w:t>
      </w:r>
      <w:r>
        <w:rPr>
          <w:bCs/>
        </w:rPr>
        <w:t xml:space="preserve">operations can begin </w:t>
      </w:r>
      <w:r w:rsidRPr="007054C1">
        <w:rPr>
          <w:bCs/>
        </w:rPr>
        <w:t xml:space="preserve">within </w:t>
      </w:r>
      <w:r>
        <w:rPr>
          <w:bCs/>
        </w:rPr>
        <w:t xml:space="preserve">the </w:t>
      </w:r>
      <w:r w:rsidR="00C77E19">
        <w:rPr>
          <w:bCs/>
        </w:rPr>
        <w:t>RTO</w:t>
      </w:r>
      <w:r w:rsidRPr="007054C1">
        <w:rPr>
          <w:bCs/>
        </w:rPr>
        <w:t>.</w:t>
      </w:r>
      <w:r>
        <w:rPr>
          <w:bCs/>
        </w:rPr>
        <w:t xml:space="preserve"> </w:t>
      </w:r>
    </w:p>
    <w:p w:rsidR="00073218" w:rsidRDefault="00073218" w:rsidP="0003103A">
      <w:pPr>
        <w:autoSpaceDE w:val="0"/>
        <w:autoSpaceDN w:val="0"/>
        <w:adjustRightInd w:val="0"/>
        <w:rPr>
          <w:bCs/>
        </w:rPr>
      </w:pPr>
      <w:r>
        <w:rPr>
          <w:bCs/>
        </w:rPr>
        <w:t xml:space="preserve">If the emergency occurs </w:t>
      </w:r>
      <w:r w:rsidRPr="00417FB4">
        <w:rPr>
          <w:bCs/>
          <w:u w:val="single"/>
        </w:rPr>
        <w:t>during work hours</w:t>
      </w:r>
      <w:r>
        <w:rPr>
          <w:bCs/>
        </w:rPr>
        <w:t xml:space="preserve"> continuity activities will be implemented as follows.</w:t>
      </w:r>
    </w:p>
    <w:p w:rsidR="000B2793" w:rsidRDefault="00073218" w:rsidP="0003103A">
      <w:pPr>
        <w:numPr>
          <w:ilvl w:val="0"/>
          <w:numId w:val="18"/>
        </w:numPr>
        <w:autoSpaceDE w:val="0"/>
        <w:autoSpaceDN w:val="0"/>
        <w:adjustRightInd w:val="0"/>
        <w:rPr>
          <w:bCs/>
        </w:rPr>
      </w:pPr>
      <w:r w:rsidRPr="000B2793">
        <w:rPr>
          <w:bCs/>
        </w:rPr>
        <w:t>Advance Team and Continuity Team members will deploy to the designated alternate location from the primary facility or their current location</w:t>
      </w:r>
      <w:r w:rsidR="000B2793" w:rsidRPr="000B2793">
        <w:rPr>
          <w:bCs/>
        </w:rPr>
        <w:t>.</w:t>
      </w:r>
      <w:r w:rsidRPr="000B2793">
        <w:rPr>
          <w:bCs/>
        </w:rPr>
        <w:t xml:space="preserve"> </w:t>
      </w:r>
    </w:p>
    <w:p w:rsidR="00073218" w:rsidRPr="000B2793" w:rsidRDefault="00073218" w:rsidP="0003103A">
      <w:pPr>
        <w:numPr>
          <w:ilvl w:val="0"/>
          <w:numId w:val="18"/>
        </w:numPr>
        <w:autoSpaceDE w:val="0"/>
        <w:autoSpaceDN w:val="0"/>
        <w:adjustRightInd w:val="0"/>
        <w:rPr>
          <w:bCs/>
        </w:rPr>
      </w:pPr>
      <w:r w:rsidRPr="000B2793">
        <w:rPr>
          <w:bCs/>
        </w:rPr>
        <w:t xml:space="preserve">Non-continuity personnel will receive instructions </w:t>
      </w:r>
      <w:r w:rsidR="000B2793">
        <w:rPr>
          <w:bCs/>
        </w:rPr>
        <w:t xml:space="preserve">from Support Staff 1 and 2.  </w:t>
      </w:r>
      <w:r w:rsidR="00C77E19" w:rsidRPr="000B2793">
        <w:rPr>
          <w:bCs/>
        </w:rPr>
        <w:t xml:space="preserve"> </w:t>
      </w:r>
      <w:r w:rsidRPr="000B2793">
        <w:rPr>
          <w:bCs/>
        </w:rPr>
        <w:t xml:space="preserve">In most situations they will be directed to return home to await further instructions. </w:t>
      </w:r>
    </w:p>
    <w:p w:rsidR="00073218" w:rsidRPr="007054C1" w:rsidRDefault="00073218" w:rsidP="0003103A">
      <w:pPr>
        <w:numPr>
          <w:ilvl w:val="0"/>
          <w:numId w:val="18"/>
        </w:numPr>
        <w:autoSpaceDE w:val="0"/>
        <w:autoSpaceDN w:val="0"/>
        <w:adjustRightInd w:val="0"/>
        <w:rPr>
          <w:bCs/>
        </w:rPr>
      </w:pPr>
      <w:r>
        <w:rPr>
          <w:bCs/>
        </w:rPr>
        <w:t>I</w:t>
      </w:r>
      <w:r w:rsidRPr="007054C1">
        <w:rPr>
          <w:bCs/>
        </w:rPr>
        <w:t xml:space="preserve">nformation will be provided regarding safety precautions and </w:t>
      </w:r>
      <w:r>
        <w:rPr>
          <w:bCs/>
        </w:rPr>
        <w:t xml:space="preserve">clear </w:t>
      </w:r>
      <w:r w:rsidRPr="007054C1">
        <w:rPr>
          <w:bCs/>
        </w:rPr>
        <w:t>routes to use when leaving the primary operating facility.</w:t>
      </w:r>
    </w:p>
    <w:p w:rsidR="00073218" w:rsidRPr="007054C1" w:rsidRDefault="00073218" w:rsidP="0003103A">
      <w:pPr>
        <w:autoSpaceDE w:val="0"/>
        <w:autoSpaceDN w:val="0"/>
        <w:adjustRightInd w:val="0"/>
        <w:rPr>
          <w:bCs/>
        </w:rPr>
      </w:pPr>
      <w:r>
        <w:rPr>
          <w:bCs/>
        </w:rPr>
        <w:t xml:space="preserve">If the emergency occurs </w:t>
      </w:r>
      <w:r w:rsidRPr="00417FB4">
        <w:rPr>
          <w:bCs/>
          <w:u w:val="single"/>
        </w:rPr>
        <w:t>during non-work hours</w:t>
      </w:r>
      <w:r w:rsidRPr="007054C1">
        <w:rPr>
          <w:bCs/>
        </w:rPr>
        <w:t xml:space="preserve"> </w:t>
      </w:r>
      <w:r>
        <w:rPr>
          <w:bCs/>
        </w:rPr>
        <w:t xml:space="preserve">continuity activities </w:t>
      </w:r>
      <w:r w:rsidRPr="007054C1">
        <w:rPr>
          <w:bCs/>
        </w:rPr>
        <w:t>will be implemented as follows:</w:t>
      </w:r>
    </w:p>
    <w:p w:rsidR="00073218" w:rsidRPr="007054C1" w:rsidRDefault="00073218" w:rsidP="0003103A">
      <w:pPr>
        <w:numPr>
          <w:ilvl w:val="0"/>
          <w:numId w:val="18"/>
        </w:numPr>
        <w:autoSpaceDE w:val="0"/>
        <w:autoSpaceDN w:val="0"/>
        <w:adjustRightInd w:val="0"/>
        <w:rPr>
          <w:bCs/>
        </w:rPr>
      </w:pPr>
      <w:r>
        <w:rPr>
          <w:bCs/>
        </w:rPr>
        <w:t xml:space="preserve">Advance Team and Continuity Team members </w:t>
      </w:r>
      <w:r w:rsidRPr="007054C1">
        <w:rPr>
          <w:bCs/>
        </w:rPr>
        <w:t xml:space="preserve">will deploy to </w:t>
      </w:r>
      <w:r>
        <w:rPr>
          <w:bCs/>
        </w:rPr>
        <w:t>the</w:t>
      </w:r>
      <w:r w:rsidRPr="007054C1">
        <w:rPr>
          <w:bCs/>
        </w:rPr>
        <w:t xml:space="preserve"> designated </w:t>
      </w:r>
      <w:r>
        <w:rPr>
          <w:bCs/>
        </w:rPr>
        <w:t>alternate location</w:t>
      </w:r>
      <w:r w:rsidRPr="007054C1">
        <w:rPr>
          <w:bCs/>
        </w:rPr>
        <w:t xml:space="preserve"> from their current location using </w:t>
      </w:r>
      <w:r w:rsidRPr="007054C1">
        <w:rPr>
          <w:b/>
          <w:bCs/>
        </w:rPr>
        <w:t>[insert method of tr</w:t>
      </w:r>
      <w:r w:rsidR="00900027">
        <w:rPr>
          <w:b/>
          <w:bCs/>
        </w:rPr>
        <w:t xml:space="preserve">ansportation, such as privately </w:t>
      </w:r>
      <w:r w:rsidRPr="007054C1">
        <w:rPr>
          <w:b/>
          <w:bCs/>
        </w:rPr>
        <w:t>own</w:t>
      </w:r>
      <w:r w:rsidR="00C77E19">
        <w:rPr>
          <w:b/>
          <w:bCs/>
        </w:rPr>
        <w:t xml:space="preserve">ed vehicles, buses, etc. here. </w:t>
      </w:r>
      <w:r w:rsidRPr="007054C1">
        <w:rPr>
          <w:b/>
          <w:bCs/>
        </w:rPr>
        <w:t>Include any provisions made regarding the transport of disabled continuity employees]</w:t>
      </w:r>
      <w:r>
        <w:rPr>
          <w:bCs/>
        </w:rPr>
        <w:t>. They should arrive by</w:t>
      </w:r>
      <w:r w:rsidRPr="007054C1">
        <w:rPr>
          <w:bCs/>
        </w:rPr>
        <w:t xml:space="preserve"> </w:t>
      </w:r>
      <w:r w:rsidR="000B2793">
        <w:rPr>
          <w:b/>
        </w:rPr>
        <w:t xml:space="preserve">as fast as they can ENSURE THEIR FAMILIES NEEDS ARE ADEQUATELY MET.  </w:t>
      </w:r>
    </w:p>
    <w:p w:rsidR="00073218" w:rsidRPr="007054C1" w:rsidRDefault="00073218" w:rsidP="0003103A">
      <w:pPr>
        <w:numPr>
          <w:ilvl w:val="0"/>
          <w:numId w:val="18"/>
        </w:numPr>
        <w:autoSpaceDE w:val="0"/>
        <w:autoSpaceDN w:val="0"/>
        <w:adjustRightInd w:val="0"/>
        <w:rPr>
          <w:bCs/>
        </w:rPr>
      </w:pPr>
      <w:r w:rsidRPr="007054C1">
        <w:rPr>
          <w:bCs/>
        </w:rPr>
        <w:t>Non-continuity personnel will remain at their residence</w:t>
      </w:r>
      <w:r>
        <w:rPr>
          <w:bCs/>
        </w:rPr>
        <w:t xml:space="preserve"> or other designated location, but must be prepared to</w:t>
      </w:r>
      <w:r w:rsidRPr="007054C1">
        <w:rPr>
          <w:bCs/>
        </w:rPr>
        <w:t xml:space="preserve"> replace or augment continuity personnel </w:t>
      </w:r>
      <w:r>
        <w:rPr>
          <w:bCs/>
        </w:rPr>
        <w:t xml:space="preserve">within </w:t>
      </w:r>
      <w:r w:rsidR="000B2793">
        <w:rPr>
          <w:b/>
          <w:bCs/>
        </w:rPr>
        <w:t>1 HOUR</w:t>
      </w:r>
      <w:r>
        <w:rPr>
          <w:bCs/>
        </w:rPr>
        <w:t xml:space="preserve"> of notification, or as advised. Staff replacements</w:t>
      </w:r>
      <w:r w:rsidRPr="007054C1">
        <w:rPr>
          <w:bCs/>
        </w:rPr>
        <w:t xml:space="preserve"> will be coordinated by</w:t>
      </w:r>
      <w:r>
        <w:rPr>
          <w:bCs/>
        </w:rPr>
        <w:t xml:space="preserve"> the</w:t>
      </w:r>
      <w:r w:rsidRPr="007054C1">
        <w:rPr>
          <w:bCs/>
        </w:rPr>
        <w:t xml:space="preserve"> </w:t>
      </w:r>
      <w:r w:rsidR="000B2793">
        <w:rPr>
          <w:b/>
          <w:bCs/>
        </w:rPr>
        <w:t xml:space="preserve">Support Staff 1 &amp; 2.  </w:t>
      </w:r>
    </w:p>
    <w:p w:rsidR="00DB1E77" w:rsidRPr="007054C1" w:rsidRDefault="00DB1E77" w:rsidP="00DB1E77">
      <w:pPr>
        <w:autoSpaceDE w:val="0"/>
        <w:autoSpaceDN w:val="0"/>
        <w:adjustRightInd w:val="0"/>
        <w:spacing w:after="240"/>
        <w:rPr>
          <w:bCs/>
        </w:rPr>
      </w:pPr>
      <w:r w:rsidRPr="007054C1">
        <w:rPr>
          <w:bCs/>
        </w:rPr>
        <w:t>Non-continuity personnel may be required to replace or augment continuity personnel during activation</w:t>
      </w:r>
      <w:r>
        <w:rPr>
          <w:bCs/>
        </w:rPr>
        <w:t xml:space="preserve"> and should remain available as instructed</w:t>
      </w:r>
      <w:r w:rsidRPr="007054C1">
        <w:rPr>
          <w:bCs/>
        </w:rPr>
        <w:t xml:space="preserve">. </w:t>
      </w:r>
    </w:p>
    <w:p w:rsidR="00084F27" w:rsidRPr="00084F27" w:rsidRDefault="00084F27" w:rsidP="00104055">
      <w:pPr>
        <w:pStyle w:val="Heading1"/>
      </w:pPr>
      <w:bookmarkStart w:id="44" w:name="_Toc523482677"/>
      <w:r>
        <w:t>RECONSTITUTION</w:t>
      </w:r>
      <w:bookmarkEnd w:id="44"/>
    </w:p>
    <w:p w:rsidR="008F1EB4" w:rsidRPr="00417FB4" w:rsidRDefault="003D519A" w:rsidP="00ED6B40">
      <w:pPr>
        <w:jc w:val="both"/>
        <w:rPr>
          <w:bCs/>
          <w:i/>
          <w:color w:val="002060"/>
        </w:rPr>
      </w:pPr>
      <w:r w:rsidRPr="003D519A">
        <w:rPr>
          <w:i/>
          <w:color w:val="002060"/>
        </w:rPr>
        <w:t>Loving Care IC Staff and team will</w:t>
      </w:r>
      <w:r w:rsidR="008F1EB4" w:rsidRPr="003D519A">
        <w:rPr>
          <w:i/>
          <w:color w:val="002060"/>
        </w:rPr>
        <w:t xml:space="preserve"> identify and outline a plan to return to normal operations once senior management, or their successors, determine the disaster no longer poses a threat.</w:t>
      </w:r>
      <w:r w:rsidR="008F1EB4" w:rsidRPr="003D519A">
        <w:rPr>
          <w:bCs/>
          <w:i/>
          <w:color w:val="002060"/>
        </w:rPr>
        <w:t xml:space="preserve"> To ensure proper focus on each area of work, </w:t>
      </w:r>
      <w:r w:rsidR="00417FB4" w:rsidRPr="003D519A">
        <w:rPr>
          <w:bCs/>
          <w:i/>
          <w:color w:val="002060"/>
        </w:rPr>
        <w:t xml:space="preserve">separate individuals </w:t>
      </w:r>
      <w:r w:rsidRPr="003D519A">
        <w:rPr>
          <w:bCs/>
          <w:i/>
          <w:color w:val="002060"/>
        </w:rPr>
        <w:t xml:space="preserve">will </w:t>
      </w:r>
      <w:r w:rsidR="00417FB4" w:rsidRPr="003D519A">
        <w:rPr>
          <w:bCs/>
          <w:i/>
          <w:color w:val="002060"/>
        </w:rPr>
        <w:t>staff the Reconstitution Team and Continuity Team</w:t>
      </w:r>
      <w:r w:rsidR="008F1EB4" w:rsidRPr="003D519A">
        <w:rPr>
          <w:bCs/>
          <w:i/>
          <w:color w:val="002060"/>
        </w:rPr>
        <w:t>.</w:t>
      </w:r>
      <w:r w:rsidR="00ED6B40" w:rsidRPr="003D519A">
        <w:rPr>
          <w:bCs/>
          <w:i/>
          <w:color w:val="002060"/>
        </w:rPr>
        <w:t xml:space="preserve"> </w:t>
      </w:r>
    </w:p>
    <w:p w:rsidR="00B760B3" w:rsidRDefault="00C71046" w:rsidP="00104055">
      <w:pPr>
        <w:pStyle w:val="Heading2"/>
      </w:pPr>
      <w:bookmarkStart w:id="45" w:name="_Toc523482678"/>
      <w:r>
        <w:t>Procedures</w:t>
      </w:r>
      <w:bookmarkEnd w:id="45"/>
    </w:p>
    <w:p w:rsidR="00FD0A51" w:rsidRDefault="003D519A" w:rsidP="0003103A">
      <w:pPr>
        <w:rPr>
          <w:rFonts w:cstheme="minorHAnsi"/>
          <w:bCs/>
        </w:rPr>
      </w:pPr>
      <w:r>
        <w:rPr>
          <w:bCs/>
        </w:rPr>
        <w:t>Within 2 hours</w:t>
      </w:r>
      <w:r w:rsidR="008F1EB4" w:rsidRPr="007054C1">
        <w:rPr>
          <w:bCs/>
        </w:rPr>
        <w:t xml:space="preserve"> of an emergency relocation, </w:t>
      </w:r>
      <w:r w:rsidR="008F1EB4">
        <w:rPr>
          <w:bCs/>
        </w:rPr>
        <w:t xml:space="preserve">and </w:t>
      </w:r>
      <w:r w:rsidR="008F1EB4" w:rsidRPr="007054C1">
        <w:rPr>
          <w:bCs/>
        </w:rPr>
        <w:t>after receiving app</w:t>
      </w:r>
      <w:r w:rsidR="00417FB4">
        <w:rPr>
          <w:bCs/>
        </w:rPr>
        <w:t>roval from the appropriate s</w:t>
      </w:r>
      <w:r w:rsidR="008F1EB4">
        <w:rPr>
          <w:bCs/>
        </w:rPr>
        <w:t xml:space="preserve">tate and </w:t>
      </w:r>
      <w:r w:rsidR="008F1EB4" w:rsidRPr="00044F6D">
        <w:rPr>
          <w:rFonts w:cstheme="minorHAnsi"/>
          <w:bCs/>
        </w:rPr>
        <w:t>local law enforcement and emergency services</w:t>
      </w:r>
      <w:r w:rsidR="008F1EB4" w:rsidRPr="007054C1">
        <w:rPr>
          <w:bCs/>
        </w:rPr>
        <w:t xml:space="preserve"> the </w:t>
      </w:r>
      <w:r w:rsidR="008F1EB4">
        <w:rPr>
          <w:bCs/>
        </w:rPr>
        <w:t xml:space="preserve">Reconstitution Team </w:t>
      </w:r>
      <w:r w:rsidR="008F1EB4" w:rsidRPr="007054C1">
        <w:rPr>
          <w:bCs/>
        </w:rPr>
        <w:t>will initiate and coordinate operations to salvage, restore, and</w:t>
      </w:r>
      <w:r w:rsidR="00FD0A51">
        <w:rPr>
          <w:bCs/>
        </w:rPr>
        <w:t xml:space="preserve"> recover the</w:t>
      </w:r>
      <w:r w:rsidR="008F1EB4" w:rsidRPr="007054C1">
        <w:rPr>
          <w:bCs/>
        </w:rPr>
        <w:t xml:space="preserve"> primary operating facility </w:t>
      </w:r>
      <w:r w:rsidR="008F1EB4">
        <w:rPr>
          <w:bCs/>
        </w:rPr>
        <w:t>and resources</w:t>
      </w:r>
      <w:r w:rsidR="008F1EB4" w:rsidRPr="00044F6D">
        <w:rPr>
          <w:rFonts w:cstheme="minorHAnsi"/>
          <w:bCs/>
        </w:rPr>
        <w:t>:</w:t>
      </w:r>
    </w:p>
    <w:p w:rsidR="00417FB4" w:rsidRPr="00417FB4" w:rsidRDefault="00417FB4" w:rsidP="00417FB4">
      <w:pPr>
        <w:pStyle w:val="Caption"/>
        <w:keepNext/>
        <w:jc w:val="center"/>
        <w:rPr>
          <w:b w:val="0"/>
          <w:szCs w:val="22"/>
        </w:rPr>
      </w:pPr>
      <w:bookmarkStart w:id="46" w:name="_Toc523230934"/>
      <w:r w:rsidRPr="00417FB4">
        <w:rPr>
          <w:szCs w:val="22"/>
        </w:rPr>
        <w:t xml:space="preserve">Table </w:t>
      </w:r>
      <w:r w:rsidR="005E6E4B" w:rsidRPr="00417FB4">
        <w:rPr>
          <w:b w:val="0"/>
          <w:szCs w:val="22"/>
        </w:rPr>
        <w:fldChar w:fldCharType="begin"/>
      </w:r>
      <w:r w:rsidRPr="00417FB4">
        <w:rPr>
          <w:szCs w:val="22"/>
        </w:rPr>
        <w:instrText xml:space="preserve"> SEQ Table \* ARABIC </w:instrText>
      </w:r>
      <w:r w:rsidR="005E6E4B" w:rsidRPr="00417FB4">
        <w:rPr>
          <w:b w:val="0"/>
          <w:szCs w:val="22"/>
        </w:rPr>
        <w:fldChar w:fldCharType="separate"/>
      </w:r>
      <w:r w:rsidR="00C932A1">
        <w:rPr>
          <w:noProof/>
          <w:szCs w:val="22"/>
        </w:rPr>
        <w:t>7</w:t>
      </w:r>
      <w:r w:rsidR="005E6E4B" w:rsidRPr="00417FB4">
        <w:rPr>
          <w:b w:val="0"/>
          <w:szCs w:val="22"/>
        </w:rPr>
        <w:fldChar w:fldCharType="end"/>
      </w:r>
      <w:r w:rsidRPr="00417FB4">
        <w:rPr>
          <w:szCs w:val="22"/>
        </w:rPr>
        <w:t>: Reconstitution Checklist</w:t>
      </w:r>
      <w:bookmarkEnd w:id="46"/>
    </w:p>
    <w:tbl>
      <w:tblPr>
        <w:tblW w:w="9360" w:type="dxa"/>
        <w:tblInd w:w="-109" w:type="dxa"/>
        <w:tblLayout w:type="fixed"/>
        <w:tblCellMar>
          <w:left w:w="0" w:type="dxa"/>
          <w:right w:w="0" w:type="dxa"/>
        </w:tblCellMar>
        <w:tblLook w:val="01E0"/>
      </w:tblPr>
      <w:tblGrid>
        <w:gridCol w:w="9360"/>
      </w:tblGrid>
      <w:tr w:rsidR="008F1EB4" w:rsidRPr="009C5692" w:rsidTr="00FD0A51">
        <w:trPr>
          <w:trHeight w:hRule="exact" w:val="322"/>
          <w:tblHeader/>
        </w:trPr>
        <w:tc>
          <w:tcPr>
            <w:tcW w:w="9360" w:type="dxa"/>
            <w:tcBorders>
              <w:top w:val="single" w:sz="19" w:space="0" w:color="003366"/>
              <w:left w:val="single" w:sz="87" w:space="0" w:color="003366"/>
              <w:bottom w:val="single" w:sz="19" w:space="0" w:color="003366"/>
              <w:right w:val="single" w:sz="53" w:space="0" w:color="003366"/>
            </w:tcBorders>
            <w:shd w:val="clear" w:color="auto" w:fill="003366"/>
          </w:tcPr>
          <w:p w:rsidR="008F1EB4" w:rsidRPr="009C5692" w:rsidRDefault="008F1EB4" w:rsidP="00B84F43">
            <w:pPr>
              <w:pStyle w:val="TableParagraph"/>
              <w:spacing w:after="0" w:line="272" w:lineRule="exact"/>
              <w:ind w:right="38"/>
              <w:jc w:val="center"/>
              <w:rPr>
                <w:rFonts w:eastAsia="Times New Roman" w:cstheme="minorHAnsi"/>
              </w:rPr>
            </w:pPr>
            <w:r w:rsidRPr="009C5692">
              <w:rPr>
                <w:rFonts w:cstheme="minorHAnsi"/>
                <w:b/>
                <w:color w:val="FFFFFF"/>
                <w:spacing w:val="-1"/>
              </w:rPr>
              <w:t>Reconstitution Checklist</w:t>
            </w:r>
          </w:p>
        </w:tc>
      </w:tr>
      <w:tr w:rsidR="008F1EB4" w:rsidRPr="009C5692" w:rsidTr="00FD0A51">
        <w:trPr>
          <w:trHeight w:val="20"/>
        </w:trPr>
        <w:tc>
          <w:tcPr>
            <w:tcW w:w="9360" w:type="dxa"/>
            <w:tcBorders>
              <w:top w:val="single" w:sz="19" w:space="0" w:color="003366"/>
              <w:left w:val="single" w:sz="18" w:space="0" w:color="003366"/>
              <w:bottom w:val="single" w:sz="5" w:space="0" w:color="003366"/>
              <w:right w:val="single" w:sz="18" w:space="0" w:color="003366"/>
            </w:tcBorders>
          </w:tcPr>
          <w:p w:rsidR="008F1EB4" w:rsidRPr="009C5692" w:rsidRDefault="008F1EB4" w:rsidP="00B84F43">
            <w:pPr>
              <w:pStyle w:val="TableParagraph"/>
              <w:numPr>
                <w:ilvl w:val="0"/>
                <w:numId w:val="24"/>
              </w:numPr>
              <w:spacing w:before="117" w:after="0"/>
              <w:rPr>
                <w:rFonts w:eastAsia="Times New Roman" w:cstheme="minorHAnsi"/>
              </w:rPr>
            </w:pPr>
            <w:r w:rsidRPr="009C5692">
              <w:rPr>
                <w:rFonts w:cstheme="minorHAnsi"/>
                <w:spacing w:val="-1"/>
              </w:rPr>
              <w:t>Identify the Reconstitution Manager for all phases of the reconstitution process.</w:t>
            </w:r>
          </w:p>
        </w:tc>
      </w:tr>
      <w:tr w:rsidR="008F1EB4" w:rsidRPr="009C5692" w:rsidTr="00FD0A51">
        <w:trPr>
          <w:trHeight w:val="20"/>
        </w:trPr>
        <w:tc>
          <w:tcPr>
            <w:tcW w:w="9360" w:type="dxa"/>
            <w:tcBorders>
              <w:top w:val="single" w:sz="5" w:space="0" w:color="003366"/>
              <w:left w:val="single" w:sz="18" w:space="0" w:color="003366"/>
              <w:bottom w:val="single" w:sz="5" w:space="0" w:color="003366"/>
              <w:right w:val="single" w:sz="18" w:space="0" w:color="003366"/>
            </w:tcBorders>
            <w:vAlign w:val="center"/>
          </w:tcPr>
          <w:p w:rsidR="008F1EB4" w:rsidRPr="009C5692" w:rsidRDefault="008F1EB4" w:rsidP="00B84F43">
            <w:pPr>
              <w:pStyle w:val="TableParagraph"/>
              <w:numPr>
                <w:ilvl w:val="0"/>
                <w:numId w:val="24"/>
              </w:numPr>
              <w:spacing w:after="0"/>
              <w:rPr>
                <w:rFonts w:eastAsia="Times New Roman" w:cstheme="minorHAnsi"/>
              </w:rPr>
            </w:pPr>
            <w:r w:rsidRPr="009C5692">
              <w:rPr>
                <w:rFonts w:cstheme="minorHAnsi"/>
                <w:spacing w:val="-1"/>
              </w:rPr>
              <w:t xml:space="preserve">Reconstitution will commence when the </w:t>
            </w:r>
            <w:r w:rsidRPr="00417FB4">
              <w:rPr>
                <w:rFonts w:cstheme="minorHAnsi"/>
                <w:b/>
                <w:spacing w:val="-1"/>
              </w:rPr>
              <w:t>[Organization Head</w:t>
            </w:r>
            <w:r w:rsidRPr="009C5692">
              <w:rPr>
                <w:rFonts w:cstheme="minorHAnsi"/>
                <w:spacing w:val="-1"/>
              </w:rPr>
              <w:t xml:space="preserve">] or </w:t>
            </w:r>
            <w:r w:rsidR="00500A37">
              <w:rPr>
                <w:rFonts w:cstheme="minorHAnsi"/>
                <w:spacing w:val="-1"/>
              </w:rPr>
              <w:t>an</w:t>
            </w:r>
            <w:r w:rsidRPr="009C5692">
              <w:rPr>
                <w:rFonts w:cstheme="minorHAnsi"/>
                <w:spacing w:val="-1"/>
              </w:rPr>
              <w:t>other authorized person ascertains that the emergency situation has ended and is unlikely to reoccur.</w:t>
            </w:r>
            <w:r w:rsidR="00B84F43">
              <w:rPr>
                <w:rFonts w:cstheme="minorHAnsi"/>
                <w:spacing w:val="-1"/>
              </w:rPr>
              <w:t xml:space="preserve"> </w:t>
            </w:r>
          </w:p>
        </w:tc>
      </w:tr>
      <w:tr w:rsidR="008F1EB4" w:rsidRPr="009C5692" w:rsidTr="00FD0A51">
        <w:trPr>
          <w:trHeight w:val="20"/>
        </w:trPr>
        <w:tc>
          <w:tcPr>
            <w:tcW w:w="9360" w:type="dxa"/>
            <w:tcBorders>
              <w:top w:val="single" w:sz="5" w:space="0" w:color="003366"/>
              <w:left w:val="single" w:sz="18" w:space="0" w:color="003366"/>
              <w:bottom w:val="single" w:sz="5" w:space="0" w:color="003366"/>
              <w:right w:val="single" w:sz="18" w:space="0" w:color="003366"/>
            </w:tcBorders>
            <w:vAlign w:val="center"/>
          </w:tcPr>
          <w:p w:rsidR="008F1EB4" w:rsidRPr="009C5692" w:rsidRDefault="008F1EB4" w:rsidP="00B84F43">
            <w:pPr>
              <w:pStyle w:val="TableParagraph"/>
              <w:numPr>
                <w:ilvl w:val="0"/>
                <w:numId w:val="24"/>
              </w:numPr>
              <w:spacing w:after="0" w:line="251" w:lineRule="exact"/>
              <w:rPr>
                <w:rFonts w:eastAsia="Times New Roman" w:cstheme="minorHAnsi"/>
              </w:rPr>
            </w:pPr>
            <w:r w:rsidRPr="009C5692">
              <w:rPr>
                <w:rFonts w:cstheme="minorHAnsi"/>
                <w:spacing w:val="-1"/>
              </w:rPr>
              <w:t xml:space="preserve">Within </w:t>
            </w:r>
            <w:r w:rsidRPr="00417FB4">
              <w:rPr>
                <w:rFonts w:cstheme="minorHAnsi"/>
                <w:b/>
                <w:spacing w:val="-1"/>
              </w:rPr>
              <w:t>[insert number]</w:t>
            </w:r>
            <w:r w:rsidRPr="009C5692">
              <w:rPr>
                <w:rFonts w:cstheme="minorHAnsi"/>
                <w:spacing w:val="-1"/>
              </w:rPr>
              <w:t xml:space="preserve"> hours of the Continuity Plan activation, each </w:t>
            </w:r>
            <w:r w:rsidRPr="00417FB4">
              <w:rPr>
                <w:rFonts w:cstheme="minorHAnsi"/>
                <w:b/>
                <w:spacing w:val="-1"/>
              </w:rPr>
              <w:t xml:space="preserve">[Organization Name] </w:t>
            </w:r>
            <w:r w:rsidRPr="009C5692">
              <w:rPr>
                <w:rFonts w:cstheme="minorHAnsi"/>
                <w:spacing w:val="-1"/>
              </w:rPr>
              <w:t>subcomponent will designate a recon</w:t>
            </w:r>
            <w:r w:rsidR="00417FB4">
              <w:rPr>
                <w:rFonts w:cstheme="minorHAnsi"/>
                <w:spacing w:val="-1"/>
              </w:rPr>
              <w:t>stitution POC</w:t>
            </w:r>
            <w:r w:rsidRPr="009C5692">
              <w:rPr>
                <w:rFonts w:cstheme="minorHAnsi"/>
                <w:spacing w:val="-1"/>
              </w:rPr>
              <w:t xml:space="preserve"> to work with the Reconstitution Team and to update office personnel on developments regarding reconstitution.</w:t>
            </w:r>
          </w:p>
        </w:tc>
      </w:tr>
      <w:tr w:rsidR="008F1EB4" w:rsidRPr="009C5692" w:rsidTr="00FD0A51">
        <w:trPr>
          <w:trHeight w:val="20"/>
        </w:trPr>
        <w:tc>
          <w:tcPr>
            <w:tcW w:w="9360" w:type="dxa"/>
            <w:tcBorders>
              <w:top w:val="single" w:sz="5" w:space="0" w:color="003366"/>
              <w:left w:val="single" w:sz="18" w:space="0" w:color="003366"/>
              <w:bottom w:val="single" w:sz="5" w:space="0" w:color="003366"/>
              <w:right w:val="single" w:sz="18" w:space="0" w:color="003366"/>
            </w:tcBorders>
            <w:vAlign w:val="center"/>
          </w:tcPr>
          <w:p w:rsidR="008F1EB4" w:rsidRPr="009C5692" w:rsidRDefault="008F1EB4" w:rsidP="00B84F43">
            <w:pPr>
              <w:pStyle w:val="TableParagraph"/>
              <w:numPr>
                <w:ilvl w:val="0"/>
                <w:numId w:val="24"/>
              </w:numPr>
              <w:spacing w:after="0" w:line="251" w:lineRule="exact"/>
              <w:rPr>
                <w:rFonts w:eastAsia="Times New Roman" w:cstheme="minorHAnsi"/>
              </w:rPr>
            </w:pPr>
            <w:r w:rsidRPr="00417FB4">
              <w:rPr>
                <w:rFonts w:cstheme="minorHAnsi"/>
                <w:b/>
                <w:spacing w:val="-1"/>
              </w:rPr>
              <w:t>[Insert office/title]</w:t>
            </w:r>
            <w:r w:rsidRPr="009C5692">
              <w:rPr>
                <w:rFonts w:cstheme="minorHAnsi"/>
                <w:spacing w:val="-1"/>
              </w:rPr>
              <w:t xml:space="preserve"> should determine the status of the primary operating facility affected by the event by </w:t>
            </w:r>
            <w:r w:rsidRPr="00417FB4">
              <w:rPr>
                <w:rFonts w:cstheme="minorHAnsi"/>
                <w:b/>
                <w:spacing w:val="-1"/>
              </w:rPr>
              <w:t>[insert methods here]</w:t>
            </w:r>
            <w:r w:rsidRPr="009C5692">
              <w:rPr>
                <w:rFonts w:cstheme="minorHAnsi"/>
                <w:spacing w:val="-1"/>
              </w:rPr>
              <w:t>.</w:t>
            </w:r>
            <w:r w:rsidR="00B84F43">
              <w:rPr>
                <w:rFonts w:cstheme="minorHAnsi"/>
                <w:spacing w:val="-1"/>
              </w:rPr>
              <w:t xml:space="preserve"> </w:t>
            </w:r>
          </w:p>
        </w:tc>
      </w:tr>
      <w:tr w:rsidR="008F1EB4" w:rsidRPr="009C5692" w:rsidTr="00FD0A51">
        <w:trPr>
          <w:trHeight w:val="20"/>
        </w:trPr>
        <w:tc>
          <w:tcPr>
            <w:tcW w:w="9360" w:type="dxa"/>
            <w:tcBorders>
              <w:top w:val="single" w:sz="5" w:space="0" w:color="003366"/>
              <w:left w:val="single" w:sz="18" w:space="0" w:color="003366"/>
              <w:bottom w:val="single" w:sz="5" w:space="0" w:color="003366"/>
              <w:right w:val="single" w:sz="18" w:space="0" w:color="003366"/>
            </w:tcBorders>
            <w:vAlign w:val="center"/>
          </w:tcPr>
          <w:p w:rsidR="008F1EB4" w:rsidRPr="009C5692" w:rsidRDefault="008F1EB4" w:rsidP="00B84F43">
            <w:pPr>
              <w:pStyle w:val="TableParagraph"/>
              <w:numPr>
                <w:ilvl w:val="0"/>
                <w:numId w:val="24"/>
              </w:numPr>
              <w:spacing w:after="0" w:line="251" w:lineRule="exact"/>
              <w:rPr>
                <w:rFonts w:eastAsia="Times New Roman" w:cstheme="minorHAnsi"/>
              </w:rPr>
            </w:pPr>
            <w:r w:rsidRPr="00417FB4">
              <w:rPr>
                <w:rFonts w:cstheme="minorHAnsi"/>
                <w:b/>
                <w:spacing w:val="-1"/>
              </w:rPr>
              <w:t>[Organization Name]</w:t>
            </w:r>
            <w:r w:rsidRPr="009C5692">
              <w:rPr>
                <w:rFonts w:cstheme="minorHAnsi"/>
                <w:spacing w:val="-1"/>
              </w:rPr>
              <w:t xml:space="preserve">, in conjunction with </w:t>
            </w:r>
            <w:r w:rsidRPr="00417FB4">
              <w:rPr>
                <w:rFonts w:cstheme="minorHAnsi"/>
                <w:b/>
                <w:spacing w:val="-1"/>
              </w:rPr>
              <w:t>[insert of</w:t>
            </w:r>
            <w:r w:rsidR="00417FB4" w:rsidRPr="00417FB4">
              <w:rPr>
                <w:rFonts w:cstheme="minorHAnsi"/>
                <w:b/>
                <w:spacing w:val="-1"/>
              </w:rPr>
              <w:t>fices and organizations here]</w:t>
            </w:r>
            <w:r w:rsidR="00417FB4" w:rsidRPr="00417FB4">
              <w:rPr>
                <w:rFonts w:cstheme="minorHAnsi"/>
                <w:spacing w:val="-1"/>
              </w:rPr>
              <w:t xml:space="preserve">, </w:t>
            </w:r>
            <w:r w:rsidRPr="009C5692">
              <w:rPr>
                <w:rFonts w:cstheme="minorHAnsi"/>
                <w:spacing w:val="-1"/>
              </w:rPr>
              <w:t>will determine how much time is needed to repair the primary operating facility and/or acquire a new facility.</w:t>
            </w:r>
          </w:p>
        </w:tc>
      </w:tr>
      <w:tr w:rsidR="008F1EB4" w:rsidRPr="009C5692" w:rsidTr="00FD0A51">
        <w:trPr>
          <w:trHeight w:val="20"/>
        </w:trPr>
        <w:tc>
          <w:tcPr>
            <w:tcW w:w="9360" w:type="dxa"/>
            <w:tcBorders>
              <w:top w:val="single" w:sz="5" w:space="0" w:color="003366"/>
              <w:left w:val="single" w:sz="18" w:space="0" w:color="003366"/>
              <w:bottom w:val="single" w:sz="5" w:space="0" w:color="003366"/>
              <w:right w:val="single" w:sz="18" w:space="0" w:color="003366"/>
            </w:tcBorders>
            <w:vAlign w:val="center"/>
          </w:tcPr>
          <w:p w:rsidR="008F1EB4" w:rsidRPr="009C5692" w:rsidRDefault="008F1EB4" w:rsidP="00B84F43">
            <w:pPr>
              <w:pStyle w:val="ListParagraph"/>
              <w:numPr>
                <w:ilvl w:val="0"/>
                <w:numId w:val="24"/>
              </w:numPr>
              <w:autoSpaceDE w:val="0"/>
              <w:autoSpaceDN w:val="0"/>
              <w:adjustRightInd w:val="0"/>
              <w:spacing w:before="60" w:after="0"/>
              <w:contextualSpacing w:val="0"/>
              <w:rPr>
                <w:rFonts w:cstheme="minorHAnsi"/>
                <w:bCs/>
              </w:rPr>
            </w:pPr>
            <w:r w:rsidRPr="009C5692">
              <w:rPr>
                <w:rFonts w:cstheme="minorHAnsi"/>
                <w:iCs/>
              </w:rPr>
              <w:t xml:space="preserve">Should </w:t>
            </w:r>
            <w:r w:rsidRPr="009C5692">
              <w:rPr>
                <w:rFonts w:cstheme="minorHAnsi"/>
                <w:b/>
                <w:iCs/>
              </w:rPr>
              <w:t>[Organization Name]</w:t>
            </w:r>
            <w:r w:rsidRPr="009C5692">
              <w:rPr>
                <w:rFonts w:cstheme="minorHAnsi"/>
                <w:iCs/>
              </w:rPr>
              <w:t xml:space="preserve"> decide to repair the facility, </w:t>
            </w:r>
            <w:r w:rsidRPr="009C5692">
              <w:rPr>
                <w:rFonts w:cstheme="minorHAnsi"/>
                <w:b/>
                <w:iCs/>
              </w:rPr>
              <w:t>[insert office/title]</w:t>
            </w:r>
            <w:r w:rsidRPr="009C5692">
              <w:rPr>
                <w:rFonts w:cstheme="minorHAnsi"/>
                <w:iCs/>
              </w:rPr>
              <w:t xml:space="preserve"> has the responsibility of supervising the repair process and should notify </w:t>
            </w:r>
            <w:r w:rsidRPr="009C5692">
              <w:rPr>
                <w:rFonts w:cstheme="minorHAnsi"/>
                <w:b/>
                <w:iCs/>
              </w:rPr>
              <w:t>[insert office/title]</w:t>
            </w:r>
            <w:r w:rsidRPr="009C5692">
              <w:rPr>
                <w:rFonts w:cstheme="minorHAnsi"/>
                <w:iCs/>
              </w:rPr>
              <w:t xml:space="preserve"> of the status of repairs, including estimates of when the repairs will be completed.</w:t>
            </w:r>
          </w:p>
        </w:tc>
      </w:tr>
      <w:tr w:rsidR="008F1EB4" w:rsidRPr="009C5692" w:rsidTr="00FD0A51">
        <w:trPr>
          <w:trHeight w:val="20"/>
        </w:trPr>
        <w:tc>
          <w:tcPr>
            <w:tcW w:w="9360" w:type="dxa"/>
            <w:tcBorders>
              <w:top w:val="single" w:sz="5" w:space="0" w:color="003366"/>
              <w:left w:val="single" w:sz="18" w:space="0" w:color="003366"/>
              <w:bottom w:val="single" w:sz="5" w:space="0" w:color="003366"/>
              <w:right w:val="single" w:sz="18" w:space="0" w:color="003366"/>
            </w:tcBorders>
            <w:vAlign w:val="center"/>
          </w:tcPr>
          <w:p w:rsidR="008F1EB4" w:rsidRPr="009C5692" w:rsidRDefault="008F1EB4" w:rsidP="00B84F43">
            <w:pPr>
              <w:pStyle w:val="ListParagraph"/>
              <w:numPr>
                <w:ilvl w:val="0"/>
                <w:numId w:val="24"/>
              </w:numPr>
              <w:autoSpaceDE w:val="0"/>
              <w:autoSpaceDN w:val="0"/>
              <w:adjustRightInd w:val="0"/>
              <w:spacing w:before="60" w:after="0"/>
              <w:contextualSpacing w:val="0"/>
              <w:rPr>
                <w:rFonts w:cstheme="minorHAnsi"/>
                <w:bCs/>
              </w:rPr>
            </w:pPr>
            <w:r w:rsidRPr="009C5692">
              <w:rPr>
                <w:rFonts w:cstheme="minorHAnsi"/>
                <w:bCs/>
              </w:rPr>
              <w:t xml:space="preserve">Before relocating to the </w:t>
            </w:r>
            <w:r w:rsidR="00500A37">
              <w:rPr>
                <w:rFonts w:cstheme="minorHAnsi"/>
                <w:bCs/>
              </w:rPr>
              <w:t xml:space="preserve">recovered or replaced </w:t>
            </w:r>
            <w:r w:rsidRPr="009C5692">
              <w:rPr>
                <w:rFonts w:cstheme="minorHAnsi"/>
                <w:bCs/>
              </w:rPr>
              <w:t xml:space="preserve">primary operating facility, the </w:t>
            </w:r>
            <w:r w:rsidRPr="009C5692">
              <w:rPr>
                <w:rFonts w:cstheme="minorHAnsi"/>
                <w:b/>
                <w:bCs/>
              </w:rPr>
              <w:t>[insert office/title]</w:t>
            </w:r>
            <w:r w:rsidRPr="009C5692">
              <w:rPr>
                <w:rFonts w:cstheme="minorHAnsi"/>
                <w:bCs/>
              </w:rPr>
              <w:t xml:space="preserve"> will conduct appropriate security, safety, and health assessments to determine building suitability.</w:t>
            </w:r>
            <w:r w:rsidR="00B84F43">
              <w:rPr>
                <w:rFonts w:cstheme="minorHAnsi"/>
                <w:bCs/>
              </w:rPr>
              <w:t xml:space="preserve"> </w:t>
            </w:r>
          </w:p>
        </w:tc>
      </w:tr>
      <w:tr w:rsidR="008F1EB4" w:rsidRPr="009C5692" w:rsidTr="00FD0A51">
        <w:trPr>
          <w:trHeight w:val="20"/>
        </w:trPr>
        <w:tc>
          <w:tcPr>
            <w:tcW w:w="9360" w:type="dxa"/>
            <w:tcBorders>
              <w:top w:val="single" w:sz="5" w:space="0" w:color="003366"/>
              <w:left w:val="single" w:sz="18" w:space="0" w:color="003366"/>
              <w:bottom w:val="single" w:sz="5" w:space="0" w:color="003366"/>
              <w:right w:val="single" w:sz="18" w:space="0" w:color="003366"/>
            </w:tcBorders>
            <w:vAlign w:val="center"/>
          </w:tcPr>
          <w:p w:rsidR="008F1EB4" w:rsidRPr="009C5692" w:rsidRDefault="008F1EB4" w:rsidP="00B84F43">
            <w:pPr>
              <w:pStyle w:val="ListParagraph"/>
              <w:numPr>
                <w:ilvl w:val="0"/>
                <w:numId w:val="24"/>
              </w:numPr>
              <w:autoSpaceDE w:val="0"/>
              <w:autoSpaceDN w:val="0"/>
              <w:adjustRightInd w:val="0"/>
              <w:spacing w:before="60" w:after="0"/>
              <w:contextualSpacing w:val="0"/>
              <w:rPr>
                <w:rFonts w:cstheme="minorHAnsi"/>
                <w:bCs/>
              </w:rPr>
            </w:pPr>
            <w:r w:rsidRPr="009C5692">
              <w:rPr>
                <w:rFonts w:cstheme="minorHAnsi"/>
                <w:b/>
                <w:bCs/>
              </w:rPr>
              <w:t>[Insert office/title]</w:t>
            </w:r>
            <w:r w:rsidRPr="009C5692">
              <w:rPr>
                <w:rFonts w:cstheme="minorHAnsi"/>
                <w:bCs/>
              </w:rPr>
              <w:t xml:space="preserve"> will verify that all systems, communications, and other required capabilities are available and operational and that the </w:t>
            </w:r>
            <w:r w:rsidRPr="009C5692">
              <w:rPr>
                <w:rFonts w:cstheme="minorHAnsi"/>
                <w:b/>
                <w:bCs/>
              </w:rPr>
              <w:t>[Organization Name]</w:t>
            </w:r>
            <w:r w:rsidRPr="009C5692">
              <w:rPr>
                <w:rFonts w:cstheme="minorHAnsi"/>
                <w:bCs/>
              </w:rPr>
              <w:t xml:space="preserve"> is fully capable of accomplishing all essential functions and operations at the new or restored primary operating facility.</w:t>
            </w:r>
          </w:p>
        </w:tc>
      </w:tr>
      <w:tr w:rsidR="008F1EB4" w:rsidRPr="009C5692" w:rsidTr="00FD0A51">
        <w:trPr>
          <w:trHeight w:val="20"/>
        </w:trPr>
        <w:tc>
          <w:tcPr>
            <w:tcW w:w="9360" w:type="dxa"/>
            <w:tcBorders>
              <w:top w:val="single" w:sz="5" w:space="0" w:color="003366"/>
              <w:left w:val="single" w:sz="18" w:space="0" w:color="003366"/>
              <w:bottom w:val="single" w:sz="5" w:space="0" w:color="003366"/>
              <w:right w:val="single" w:sz="18" w:space="0" w:color="003366"/>
            </w:tcBorders>
            <w:vAlign w:val="center"/>
          </w:tcPr>
          <w:p w:rsidR="008F1EB4" w:rsidRPr="009C5692" w:rsidRDefault="008F1EB4" w:rsidP="00B84F43">
            <w:pPr>
              <w:pStyle w:val="ListParagraph"/>
              <w:numPr>
                <w:ilvl w:val="0"/>
                <w:numId w:val="24"/>
              </w:numPr>
              <w:autoSpaceDE w:val="0"/>
              <w:autoSpaceDN w:val="0"/>
              <w:adjustRightInd w:val="0"/>
              <w:spacing w:before="60" w:after="0"/>
              <w:contextualSpacing w:val="0"/>
              <w:rPr>
                <w:rFonts w:cstheme="minorHAnsi"/>
                <w:bCs/>
              </w:rPr>
            </w:pPr>
            <w:r w:rsidRPr="009C5692">
              <w:rPr>
                <w:rFonts w:cstheme="minorHAnsi"/>
                <w:bCs/>
              </w:rPr>
              <w:t>Upon verification that the required capabilities are available and operational</w:t>
            </w:r>
            <w:r>
              <w:rPr>
                <w:rFonts w:cstheme="minorHAnsi"/>
                <w:bCs/>
              </w:rPr>
              <w:t>,</w:t>
            </w:r>
            <w:r w:rsidRPr="009C5692">
              <w:rPr>
                <w:rFonts w:cstheme="minorHAnsi"/>
                <w:bCs/>
              </w:rPr>
              <w:t xml:space="preserve"> and that the </w:t>
            </w:r>
            <w:r w:rsidRPr="009C5692">
              <w:rPr>
                <w:rFonts w:cstheme="minorHAnsi"/>
                <w:b/>
                <w:bCs/>
              </w:rPr>
              <w:t>[Organization Name]</w:t>
            </w:r>
            <w:r w:rsidRPr="009C5692">
              <w:rPr>
                <w:rFonts w:cstheme="minorHAnsi"/>
                <w:bCs/>
              </w:rPr>
              <w:t xml:space="preserve"> is fully capable of accomplishing all essential functions and operations at the new or restored facility, the </w:t>
            </w:r>
            <w:r w:rsidRPr="009C5692">
              <w:rPr>
                <w:rFonts w:cstheme="minorHAnsi"/>
                <w:b/>
                <w:bCs/>
              </w:rPr>
              <w:t>[insert office/title]</w:t>
            </w:r>
            <w:r w:rsidRPr="009C5692">
              <w:rPr>
                <w:rFonts w:cstheme="minorHAnsi"/>
                <w:bCs/>
              </w:rPr>
              <w:t xml:space="preserve"> will begin supervising a return of personnel, equipment, and documents to the primary operating facility</w:t>
            </w:r>
            <w:r w:rsidR="00500A37">
              <w:rPr>
                <w:rFonts w:cstheme="minorHAnsi"/>
                <w:bCs/>
              </w:rPr>
              <w:t>.</w:t>
            </w:r>
            <w:r w:rsidRPr="009C5692">
              <w:rPr>
                <w:rFonts w:cstheme="minorHAnsi"/>
                <w:bCs/>
              </w:rPr>
              <w:t xml:space="preserve"> </w:t>
            </w:r>
          </w:p>
        </w:tc>
      </w:tr>
      <w:tr w:rsidR="008F1EB4" w:rsidRPr="009C5692" w:rsidTr="00FD0A51">
        <w:trPr>
          <w:trHeight w:val="20"/>
        </w:trPr>
        <w:tc>
          <w:tcPr>
            <w:tcW w:w="9360" w:type="dxa"/>
            <w:tcBorders>
              <w:top w:val="single" w:sz="5" w:space="0" w:color="003366"/>
              <w:left w:val="single" w:sz="18" w:space="0" w:color="003366"/>
              <w:bottom w:val="single" w:sz="18" w:space="0" w:color="003366"/>
              <w:right w:val="single" w:sz="18" w:space="0" w:color="003366"/>
            </w:tcBorders>
            <w:vAlign w:val="center"/>
          </w:tcPr>
          <w:p w:rsidR="008F1EB4" w:rsidRPr="009C5692" w:rsidRDefault="008F1EB4" w:rsidP="00B84F43">
            <w:pPr>
              <w:pStyle w:val="ListParagraph"/>
              <w:numPr>
                <w:ilvl w:val="0"/>
                <w:numId w:val="24"/>
              </w:numPr>
              <w:autoSpaceDE w:val="0"/>
              <w:autoSpaceDN w:val="0"/>
              <w:adjustRightInd w:val="0"/>
              <w:spacing w:before="60" w:after="0"/>
              <w:contextualSpacing w:val="0"/>
              <w:rPr>
                <w:rFonts w:cstheme="minorHAnsi"/>
                <w:bCs/>
              </w:rPr>
            </w:pPr>
            <w:r w:rsidRPr="009C5692">
              <w:rPr>
                <w:rFonts w:cstheme="minorHAnsi"/>
                <w:bCs/>
              </w:rPr>
              <w:t xml:space="preserve">The phase-down and return of personnel, functions, and equipment will follow the priority-based plan and schedule outlined below; the </w:t>
            </w:r>
            <w:r w:rsidRPr="009C5692">
              <w:rPr>
                <w:rFonts w:cstheme="minorHAnsi"/>
                <w:b/>
                <w:bCs/>
              </w:rPr>
              <w:t>[Organization Name]</w:t>
            </w:r>
            <w:r w:rsidRPr="009C5692">
              <w:rPr>
                <w:rFonts w:cstheme="minorHAnsi"/>
                <w:bCs/>
              </w:rPr>
              <w:t xml:space="preserve"> will develop return plans based on the incident and facility within </w:t>
            </w:r>
            <w:r w:rsidRPr="009C5692">
              <w:rPr>
                <w:rFonts w:cstheme="minorHAnsi"/>
                <w:b/>
                <w:bCs/>
              </w:rPr>
              <w:t>[insert number]</w:t>
            </w:r>
            <w:r w:rsidRPr="009C5692">
              <w:rPr>
                <w:rFonts w:cstheme="minorHAnsi"/>
                <w:bCs/>
              </w:rPr>
              <w:t xml:space="preserve"> hours of plan activation.</w:t>
            </w:r>
          </w:p>
        </w:tc>
      </w:tr>
    </w:tbl>
    <w:p w:rsidR="008F1EB4" w:rsidRDefault="008F1EB4" w:rsidP="002B3998">
      <w:pPr>
        <w:jc w:val="both"/>
        <w:rPr>
          <w:b/>
          <w:color w:val="44546A" w:themeColor="text2"/>
          <w:sz w:val="28"/>
          <w:szCs w:val="28"/>
        </w:rPr>
      </w:pPr>
    </w:p>
    <w:p w:rsidR="000405F1" w:rsidRDefault="000405F1" w:rsidP="00CF1765">
      <w:pPr>
        <w:pStyle w:val="Title"/>
      </w:pPr>
      <w:r>
        <w:t>Continuity Program Management</w:t>
      </w:r>
    </w:p>
    <w:p w:rsidR="000405F1" w:rsidRDefault="000405F1">
      <w:pPr>
        <w:rPr>
          <w:rFonts w:eastAsia="Times" w:cs="Arial"/>
          <w:b/>
          <w:bCs/>
          <w:color w:val="2F5496" w:themeColor="accent1" w:themeShade="BF"/>
          <w:kern w:val="32"/>
          <w:sz w:val="28"/>
          <w:szCs w:val="32"/>
        </w:rPr>
      </w:pPr>
      <w:r>
        <w:br w:type="page"/>
      </w:r>
    </w:p>
    <w:p w:rsidR="00084F27" w:rsidRPr="00084F27" w:rsidRDefault="00084F27" w:rsidP="00E42F1B">
      <w:pPr>
        <w:pStyle w:val="Heading1"/>
        <w:spacing w:before="0"/>
      </w:pPr>
      <w:bookmarkStart w:id="47" w:name="_Toc523482683"/>
      <w:r>
        <w:t>BUDGETING AND ACQUISITION</w:t>
      </w:r>
      <w:bookmarkEnd w:id="47"/>
    </w:p>
    <w:p w:rsidR="008F1EB4" w:rsidRPr="003D519A" w:rsidRDefault="001F0B12" w:rsidP="002B3998">
      <w:pPr>
        <w:autoSpaceDE w:val="0"/>
        <w:autoSpaceDN w:val="0"/>
        <w:adjustRightInd w:val="0"/>
        <w:jc w:val="both"/>
        <w:rPr>
          <w:bCs/>
          <w:i/>
          <w:color w:val="002060"/>
        </w:rPr>
      </w:pPr>
      <w:r w:rsidRPr="003D519A">
        <w:rPr>
          <w:bCs/>
          <w:i/>
          <w:color w:val="002060"/>
        </w:rPr>
        <w:t>I</w:t>
      </w:r>
      <w:r w:rsidR="008F1EB4" w:rsidRPr="003D519A">
        <w:rPr>
          <w:bCs/>
          <w:i/>
          <w:color w:val="002060"/>
        </w:rPr>
        <w:t>dentify the resources necessary for successful implementation and management of the continuity program including:</w:t>
      </w:r>
    </w:p>
    <w:p w:rsidR="008F1EB4" w:rsidRPr="003D519A" w:rsidRDefault="008F1EB4" w:rsidP="00B22C61">
      <w:pPr>
        <w:pStyle w:val="ListParagraph"/>
        <w:numPr>
          <w:ilvl w:val="0"/>
          <w:numId w:val="25"/>
        </w:numPr>
        <w:autoSpaceDE w:val="0"/>
        <w:autoSpaceDN w:val="0"/>
        <w:adjustRightInd w:val="0"/>
        <w:contextualSpacing w:val="0"/>
        <w:jc w:val="both"/>
        <w:rPr>
          <w:bCs/>
          <w:i/>
          <w:color w:val="002060"/>
        </w:rPr>
      </w:pPr>
      <w:r w:rsidRPr="003D519A">
        <w:rPr>
          <w:bCs/>
          <w:i/>
          <w:color w:val="002060"/>
        </w:rPr>
        <w:t>P</w:t>
      </w:r>
      <w:r w:rsidR="001F0B12" w:rsidRPr="003D519A">
        <w:rPr>
          <w:bCs/>
          <w:i/>
          <w:color w:val="002060"/>
        </w:rPr>
        <w:t>ersonnel</w:t>
      </w:r>
    </w:p>
    <w:p w:rsidR="008F1EB4" w:rsidRPr="003D519A" w:rsidRDefault="008F1EB4" w:rsidP="00B22C61">
      <w:pPr>
        <w:pStyle w:val="ListParagraph"/>
        <w:numPr>
          <w:ilvl w:val="0"/>
          <w:numId w:val="25"/>
        </w:numPr>
        <w:autoSpaceDE w:val="0"/>
        <w:autoSpaceDN w:val="0"/>
        <w:adjustRightInd w:val="0"/>
        <w:contextualSpacing w:val="0"/>
        <w:jc w:val="both"/>
        <w:rPr>
          <w:bCs/>
          <w:i/>
          <w:color w:val="002060"/>
        </w:rPr>
      </w:pPr>
      <w:r w:rsidRPr="003D519A">
        <w:rPr>
          <w:bCs/>
          <w:i/>
          <w:color w:val="002060"/>
        </w:rPr>
        <w:t>Communications and IT equipment, connections</w:t>
      </w:r>
      <w:r w:rsidR="001F0B12" w:rsidRPr="003D519A">
        <w:rPr>
          <w:bCs/>
          <w:i/>
          <w:color w:val="002060"/>
        </w:rPr>
        <w:t>,</w:t>
      </w:r>
      <w:r w:rsidRPr="003D519A">
        <w:rPr>
          <w:bCs/>
          <w:i/>
          <w:color w:val="002060"/>
        </w:rPr>
        <w:t xml:space="preserve"> and security </w:t>
      </w:r>
    </w:p>
    <w:p w:rsidR="008F1EB4" w:rsidRPr="003D519A" w:rsidRDefault="008F1EB4" w:rsidP="00B22C61">
      <w:pPr>
        <w:pStyle w:val="ListParagraph"/>
        <w:numPr>
          <w:ilvl w:val="0"/>
          <w:numId w:val="25"/>
        </w:numPr>
        <w:autoSpaceDE w:val="0"/>
        <w:autoSpaceDN w:val="0"/>
        <w:adjustRightInd w:val="0"/>
        <w:contextualSpacing w:val="0"/>
        <w:jc w:val="both"/>
        <w:rPr>
          <w:bCs/>
          <w:i/>
          <w:color w:val="002060"/>
        </w:rPr>
      </w:pPr>
      <w:r w:rsidRPr="003D519A">
        <w:rPr>
          <w:bCs/>
          <w:i/>
          <w:color w:val="002060"/>
        </w:rPr>
        <w:t>Facilities and</w:t>
      </w:r>
      <w:r w:rsidR="001F0B12" w:rsidRPr="003D519A">
        <w:rPr>
          <w:bCs/>
          <w:i/>
          <w:color w:val="002060"/>
        </w:rPr>
        <w:t xml:space="preserve"> infrastructure</w:t>
      </w:r>
    </w:p>
    <w:p w:rsidR="008F1EB4" w:rsidRPr="003D519A" w:rsidRDefault="008F1EB4" w:rsidP="00B22C61">
      <w:pPr>
        <w:pStyle w:val="ListParagraph"/>
        <w:numPr>
          <w:ilvl w:val="0"/>
          <w:numId w:val="25"/>
        </w:numPr>
        <w:autoSpaceDE w:val="0"/>
        <w:autoSpaceDN w:val="0"/>
        <w:adjustRightInd w:val="0"/>
        <w:contextualSpacing w:val="0"/>
        <w:jc w:val="both"/>
        <w:rPr>
          <w:bCs/>
          <w:i/>
          <w:color w:val="002060"/>
        </w:rPr>
      </w:pPr>
      <w:r w:rsidRPr="003D519A">
        <w:rPr>
          <w:bCs/>
          <w:i/>
          <w:color w:val="002060"/>
        </w:rPr>
        <w:t xml:space="preserve">Transportation and accommodations </w:t>
      </w:r>
    </w:p>
    <w:p w:rsidR="008F1EB4" w:rsidRPr="001F0B12" w:rsidRDefault="008F1EB4" w:rsidP="002B3998">
      <w:pPr>
        <w:adjustRightInd w:val="0"/>
        <w:jc w:val="both"/>
        <w:rPr>
          <w:bCs/>
          <w:i/>
          <w:color w:val="002060"/>
        </w:rPr>
      </w:pPr>
      <w:r w:rsidRPr="003D519A">
        <w:rPr>
          <w:bCs/>
          <w:i/>
          <w:color w:val="002060"/>
        </w:rPr>
        <w:t xml:space="preserve">In addition, the organization should outline strategies to limit loss, and mitigate and/or re-allocate to cover costs of recovery. Multi-year strategic planning may be necessary to spread the cost of complex, expensive items over multiple budget years. </w:t>
      </w:r>
      <w:r w:rsidR="00F8260E" w:rsidRPr="003D519A">
        <w:rPr>
          <w:bCs/>
          <w:i/>
          <w:color w:val="002060"/>
        </w:rPr>
        <w:t>(Reference CGC pg. 34-35.)</w:t>
      </w:r>
    </w:p>
    <w:p w:rsidR="008F1EB4" w:rsidRPr="007054C1" w:rsidRDefault="008F1EB4" w:rsidP="0003103A">
      <w:pPr>
        <w:rPr>
          <w:rFonts w:cs="Arial"/>
        </w:rPr>
      </w:pPr>
      <w:r>
        <w:rPr>
          <w:rFonts w:cs="Arial"/>
        </w:rPr>
        <w:t xml:space="preserve">Within the </w:t>
      </w:r>
      <w:r>
        <w:rPr>
          <w:rFonts w:cs="Arial"/>
          <w:b/>
        </w:rPr>
        <w:t>[</w:t>
      </w:r>
      <w:r w:rsidR="003D519A">
        <w:rPr>
          <w:rFonts w:cs="Arial"/>
          <w:b/>
        </w:rPr>
        <w:t>Loving Care and More walls</w:t>
      </w:r>
      <w:r>
        <w:rPr>
          <w:rFonts w:cs="Arial"/>
        </w:rPr>
        <w:t xml:space="preserve"> the organization </w:t>
      </w:r>
      <w:r w:rsidRPr="007054C1">
        <w:rPr>
          <w:rFonts w:cs="Arial"/>
        </w:rPr>
        <w:t>budgets for resources and capabilities esse</w:t>
      </w:r>
      <w:r w:rsidR="001F0B12">
        <w:rPr>
          <w:rFonts w:cs="Arial"/>
        </w:rPr>
        <w:t>ntial to continuity operations.</w:t>
      </w:r>
      <w:r w:rsidRPr="007054C1">
        <w:rPr>
          <w:rFonts w:cs="Arial"/>
        </w:rPr>
        <w:t xml:space="preserve"> A copy of the continuity budget is found </w:t>
      </w:r>
      <w:r>
        <w:rPr>
          <w:rFonts w:cs="Arial"/>
        </w:rPr>
        <w:t xml:space="preserve">at </w:t>
      </w:r>
      <w:r w:rsidR="003D519A">
        <w:rPr>
          <w:rFonts w:cs="Arial"/>
          <w:b/>
        </w:rPr>
        <w:t xml:space="preserve">the main office or relocation office.  </w:t>
      </w:r>
      <w:r w:rsidR="00B84F43">
        <w:rPr>
          <w:rFonts w:cs="Arial"/>
        </w:rPr>
        <w:t xml:space="preserve"> </w:t>
      </w:r>
    </w:p>
    <w:p w:rsidR="003D519A" w:rsidRDefault="008F1EB4" w:rsidP="0003103A">
      <w:pPr>
        <w:rPr>
          <w:bCs/>
        </w:rPr>
      </w:pPr>
      <w:r>
        <w:rPr>
          <w:rFonts w:cs="Arial"/>
        </w:rPr>
        <w:t>R</w:t>
      </w:r>
      <w:r w:rsidRPr="007054C1">
        <w:rPr>
          <w:rFonts w:cs="Arial"/>
        </w:rPr>
        <w:t xml:space="preserve">isk management </w:t>
      </w:r>
      <w:r w:rsidRPr="007054C1">
        <w:rPr>
          <w:bCs/>
        </w:rPr>
        <w:t xml:space="preserve">methodology </w:t>
      </w:r>
      <w:r>
        <w:rPr>
          <w:bCs/>
        </w:rPr>
        <w:t xml:space="preserve">is used </w:t>
      </w:r>
      <w:r w:rsidRPr="007054C1">
        <w:rPr>
          <w:bCs/>
        </w:rPr>
        <w:t xml:space="preserve">to identify, prioritize, and justify the </w:t>
      </w:r>
      <w:r w:rsidR="00F5195D">
        <w:rPr>
          <w:bCs/>
        </w:rPr>
        <w:t>re</w:t>
      </w:r>
      <w:r w:rsidRPr="007054C1">
        <w:rPr>
          <w:bCs/>
        </w:rPr>
        <w:t>allo</w:t>
      </w:r>
      <w:r w:rsidR="001F0B12">
        <w:rPr>
          <w:bCs/>
        </w:rPr>
        <w:t xml:space="preserve">cation of budgetary resources. </w:t>
      </w:r>
    </w:p>
    <w:p w:rsidR="003D519A" w:rsidRDefault="008F1EB4" w:rsidP="0003103A">
      <w:pPr>
        <w:rPr>
          <w:bCs/>
        </w:rPr>
      </w:pPr>
      <w:r w:rsidRPr="00D0167F">
        <w:rPr>
          <w:rFonts w:cs="Arial"/>
        </w:rPr>
        <w:t>The</w:t>
      </w:r>
      <w:r>
        <w:rPr>
          <w:rFonts w:cs="Arial"/>
        </w:rPr>
        <w:t xml:space="preserve"> organization</w:t>
      </w:r>
      <w:r w:rsidRPr="007054C1">
        <w:rPr>
          <w:rFonts w:cs="Arial"/>
          <w:b/>
        </w:rPr>
        <w:t xml:space="preserve"> </w:t>
      </w:r>
      <w:r w:rsidRPr="007054C1">
        <w:rPr>
          <w:rFonts w:cs="Arial"/>
        </w:rPr>
        <w:t>i</w:t>
      </w:r>
      <w:r w:rsidRPr="007054C1">
        <w:rPr>
          <w:bCs/>
        </w:rPr>
        <w:t xml:space="preserve">ntegrates the continuity budget with its </w:t>
      </w:r>
      <w:r>
        <w:rPr>
          <w:bCs/>
        </w:rPr>
        <w:t xml:space="preserve">long-term strategic plan and </w:t>
      </w:r>
      <w:r w:rsidRPr="007054C1">
        <w:rPr>
          <w:bCs/>
        </w:rPr>
        <w:t xml:space="preserve">links the budget directly to objectives and </w:t>
      </w:r>
      <w:r w:rsidR="001F0B12">
        <w:rPr>
          <w:bCs/>
        </w:rPr>
        <w:t>metrics set forth in that plan.</w:t>
      </w:r>
      <w:r w:rsidRPr="007054C1">
        <w:rPr>
          <w:bCs/>
        </w:rPr>
        <w:t xml:space="preserve"> </w:t>
      </w:r>
    </w:p>
    <w:p w:rsidR="008A1966" w:rsidRDefault="00104055" w:rsidP="00104055">
      <w:pPr>
        <w:pStyle w:val="Heading2"/>
      </w:pPr>
      <w:bookmarkStart w:id="48" w:name="_Toc523482684"/>
      <w:r>
        <w:t>Cost Prevention, M</w:t>
      </w:r>
      <w:r w:rsidR="008A1966">
        <w:t>itigation</w:t>
      </w:r>
      <w:r>
        <w:t>, and R</w:t>
      </w:r>
      <w:r w:rsidR="008A1966">
        <w:t>eallocation</w:t>
      </w:r>
      <w:bookmarkEnd w:id="48"/>
    </w:p>
    <w:p w:rsidR="0006474A" w:rsidRPr="003D519A" w:rsidRDefault="003D519A" w:rsidP="002B3998">
      <w:pPr>
        <w:jc w:val="both"/>
        <w:rPr>
          <w:i/>
          <w:color w:val="002060"/>
        </w:rPr>
      </w:pPr>
      <w:r w:rsidRPr="003D519A">
        <w:rPr>
          <w:i/>
          <w:color w:val="002060"/>
        </w:rPr>
        <w:t xml:space="preserve">The goal here is to:  </w:t>
      </w:r>
    </w:p>
    <w:p w:rsidR="008A1966" w:rsidRPr="003D519A" w:rsidRDefault="0006474A" w:rsidP="00B22C61">
      <w:pPr>
        <w:pStyle w:val="ListParagraph"/>
        <w:numPr>
          <w:ilvl w:val="0"/>
          <w:numId w:val="3"/>
        </w:numPr>
        <w:jc w:val="both"/>
        <w:rPr>
          <w:i/>
          <w:color w:val="002060"/>
        </w:rPr>
      </w:pPr>
      <w:r w:rsidRPr="003D519A">
        <w:rPr>
          <w:i/>
          <w:color w:val="002060"/>
        </w:rPr>
        <w:t>Lessen the recovery cost for the most likely disasters</w:t>
      </w:r>
    </w:p>
    <w:p w:rsidR="0006474A" w:rsidRPr="003D519A" w:rsidRDefault="0006474A" w:rsidP="00B22C61">
      <w:pPr>
        <w:pStyle w:val="ListParagraph"/>
        <w:numPr>
          <w:ilvl w:val="0"/>
          <w:numId w:val="3"/>
        </w:numPr>
        <w:jc w:val="both"/>
        <w:rPr>
          <w:i/>
          <w:color w:val="002060"/>
        </w:rPr>
      </w:pPr>
      <w:r w:rsidRPr="003D519A">
        <w:rPr>
          <w:i/>
          <w:color w:val="002060"/>
        </w:rPr>
        <w:t>Transfer risk to another entity</w:t>
      </w:r>
    </w:p>
    <w:p w:rsidR="0006474A" w:rsidRPr="001F0B12" w:rsidRDefault="0006474A" w:rsidP="002B3998">
      <w:pPr>
        <w:jc w:val="both"/>
        <w:rPr>
          <w:i/>
          <w:color w:val="002060"/>
        </w:rPr>
      </w:pPr>
      <w:r w:rsidRPr="003D519A">
        <w:rPr>
          <w:i/>
          <w:color w:val="002060"/>
        </w:rPr>
        <w:t>Consider current budget income and allocations, as well as funding constraints or covenants that limit re-allocation of funds to determine where the increased costs of continuity and recovery operations would be obtained.</w:t>
      </w:r>
    </w:p>
    <w:p w:rsidR="00084F27" w:rsidRDefault="00104055" w:rsidP="00104055">
      <w:pPr>
        <w:pStyle w:val="Heading2"/>
      </w:pPr>
      <w:bookmarkStart w:id="49" w:name="_Toc523482685"/>
      <w:r>
        <w:t>Emergency P</w:t>
      </w:r>
      <w:r w:rsidR="008A1966">
        <w:t>rocurement</w:t>
      </w:r>
      <w:bookmarkEnd w:id="49"/>
    </w:p>
    <w:p w:rsidR="008F1EB4" w:rsidRDefault="008F1EB4" w:rsidP="0003103A">
      <w:pPr>
        <w:rPr>
          <w:rFonts w:cs="Arial"/>
          <w:iCs/>
        </w:rPr>
      </w:pPr>
      <w:r w:rsidRPr="007054C1">
        <w:rPr>
          <w:rFonts w:cs="Arial"/>
          <w:iCs/>
        </w:rPr>
        <w:t>During continuity operations,</w:t>
      </w:r>
      <w:r>
        <w:rPr>
          <w:rFonts w:cs="Arial"/>
          <w:iCs/>
        </w:rPr>
        <w:t xml:space="preserve"> it may be necessary for the</w:t>
      </w:r>
      <w:r w:rsidRPr="007054C1">
        <w:rPr>
          <w:rFonts w:cs="Arial"/>
          <w:iCs/>
        </w:rPr>
        <w:t xml:space="preserve"> </w:t>
      </w:r>
      <w:r>
        <w:rPr>
          <w:rFonts w:cs="Arial"/>
          <w:iCs/>
        </w:rPr>
        <w:t>organization</w:t>
      </w:r>
      <w:r w:rsidRPr="007054C1">
        <w:rPr>
          <w:rFonts w:cs="Arial"/>
          <w:b/>
          <w:iCs/>
        </w:rPr>
        <w:t xml:space="preserve"> </w:t>
      </w:r>
      <w:r>
        <w:rPr>
          <w:rFonts w:cs="Arial"/>
          <w:iCs/>
        </w:rPr>
        <w:t>to procure</w:t>
      </w:r>
      <w:r w:rsidRPr="007054C1">
        <w:rPr>
          <w:rFonts w:cs="Arial"/>
          <w:iCs/>
        </w:rPr>
        <w:t xml:space="preserve"> </w:t>
      </w:r>
      <w:r>
        <w:rPr>
          <w:rFonts w:cs="Arial"/>
          <w:iCs/>
        </w:rPr>
        <w:t>replacement</w:t>
      </w:r>
      <w:r w:rsidRPr="007054C1">
        <w:rPr>
          <w:rFonts w:cs="Arial"/>
          <w:iCs/>
        </w:rPr>
        <w:t xml:space="preserve"> personnel, equipment, and supplies on an emergency basis to sustain operations until normal operations can be resumed</w:t>
      </w:r>
      <w:r w:rsidR="003D519A">
        <w:rPr>
          <w:rFonts w:cs="Arial"/>
          <w:iCs/>
        </w:rPr>
        <w:t xml:space="preserve"> Administrator/Incident Commander both</w:t>
      </w:r>
      <w:r w:rsidRPr="007054C1">
        <w:rPr>
          <w:rFonts w:cs="Arial"/>
          <w:b/>
          <w:iCs/>
        </w:rPr>
        <w:t xml:space="preserve"> </w:t>
      </w:r>
      <w:r w:rsidRPr="007054C1">
        <w:rPr>
          <w:rFonts w:cs="Arial"/>
          <w:iCs/>
        </w:rPr>
        <w:t>maintains author</w:t>
      </w:r>
      <w:r w:rsidR="001F0B12">
        <w:rPr>
          <w:rFonts w:cs="Arial"/>
          <w:iCs/>
        </w:rPr>
        <w:t xml:space="preserve">ity for emergency acquisition. </w:t>
      </w:r>
      <w:r w:rsidRPr="007054C1">
        <w:rPr>
          <w:rFonts w:cs="Arial"/>
          <w:iCs/>
        </w:rPr>
        <w:t xml:space="preserve">Instructions for </w:t>
      </w:r>
      <w:r>
        <w:rPr>
          <w:rFonts w:cs="Arial"/>
          <w:iCs/>
        </w:rPr>
        <w:t>this process</w:t>
      </w:r>
      <w:r w:rsidRPr="007054C1">
        <w:rPr>
          <w:rFonts w:cs="Arial"/>
          <w:iCs/>
        </w:rPr>
        <w:t xml:space="preserve"> are found </w:t>
      </w:r>
      <w:r w:rsidRPr="007054C1">
        <w:rPr>
          <w:rFonts w:cs="Arial"/>
          <w:b/>
          <w:iCs/>
        </w:rPr>
        <w:t>[insert instructions below or insert location of instructions if found in another document]</w:t>
      </w:r>
      <w:r w:rsidRPr="007054C1">
        <w:rPr>
          <w:rFonts w:cs="Arial"/>
          <w:iCs/>
        </w:rPr>
        <w:t>.</w:t>
      </w:r>
    </w:p>
    <w:p w:rsidR="008A1966" w:rsidRDefault="005336A8" w:rsidP="00E42F1B">
      <w:pPr>
        <w:pStyle w:val="Heading1"/>
        <w:spacing w:before="0"/>
      </w:pPr>
      <w:bookmarkStart w:id="50" w:name="_Toc523482686"/>
      <w:r>
        <w:t>MULTI-YEAR STRATEGIC PLANNING</w:t>
      </w:r>
      <w:bookmarkEnd w:id="50"/>
    </w:p>
    <w:p w:rsidR="008A1966" w:rsidRDefault="008F1EB4" w:rsidP="0003103A">
      <w:r>
        <w:t xml:space="preserve">A multi-year strategic plan has been </w:t>
      </w:r>
      <w:r w:rsidR="00C82214">
        <w:t>established</w:t>
      </w:r>
      <w:r>
        <w:t xml:space="preserve"> that provides for </w:t>
      </w:r>
      <w:r w:rsidR="00C82214">
        <w:t>development, maintenance, and annual review of continuity capabilities, including:</w:t>
      </w:r>
    </w:p>
    <w:p w:rsidR="00C82214" w:rsidRDefault="001F0B12" w:rsidP="0003103A">
      <w:pPr>
        <w:pStyle w:val="ListParagraph"/>
        <w:numPr>
          <w:ilvl w:val="0"/>
          <w:numId w:val="26"/>
        </w:numPr>
        <w:autoSpaceDE w:val="0"/>
        <w:autoSpaceDN w:val="0"/>
        <w:contextualSpacing w:val="0"/>
      </w:pPr>
      <w:r>
        <w:t>EFs</w:t>
      </w:r>
      <w:r w:rsidR="00C82214" w:rsidRPr="00372A2C">
        <w:t xml:space="preserve"> </w:t>
      </w:r>
    </w:p>
    <w:p w:rsidR="00C82214" w:rsidRDefault="00C82214" w:rsidP="0003103A">
      <w:pPr>
        <w:pStyle w:val="ListParagraph"/>
        <w:numPr>
          <w:ilvl w:val="0"/>
          <w:numId w:val="26"/>
        </w:numPr>
        <w:autoSpaceDE w:val="0"/>
        <w:autoSpaceDN w:val="0"/>
        <w:contextualSpacing w:val="0"/>
      </w:pPr>
      <w:r>
        <w:t>S</w:t>
      </w:r>
      <w:r w:rsidRPr="00372A2C">
        <w:t>hort- and long-term goals for plan</w:t>
      </w:r>
      <w:r>
        <w:t xml:space="preserve"> and </w:t>
      </w:r>
      <w:r w:rsidR="001F0B12">
        <w:t>programs</w:t>
      </w:r>
    </w:p>
    <w:p w:rsidR="00C82214" w:rsidRDefault="00C82214" w:rsidP="0003103A">
      <w:pPr>
        <w:pStyle w:val="ListParagraph"/>
        <w:numPr>
          <w:ilvl w:val="0"/>
          <w:numId w:val="26"/>
        </w:numPr>
        <w:autoSpaceDE w:val="0"/>
        <w:autoSpaceDN w:val="0"/>
        <w:contextualSpacing w:val="0"/>
      </w:pPr>
      <w:r>
        <w:t>P</w:t>
      </w:r>
      <w:r w:rsidRPr="00372A2C">
        <w:t>otential obstacles to implementing the program</w:t>
      </w:r>
      <w:r>
        <w:t>,</w:t>
      </w:r>
      <w:r w:rsidRPr="00372A2C">
        <w:t xml:space="preserve"> and </w:t>
      </w:r>
      <w:r w:rsidR="001F0B12">
        <w:t>strategies for addressing them</w:t>
      </w:r>
    </w:p>
    <w:p w:rsidR="00C82214" w:rsidRDefault="00C82214" w:rsidP="0003103A">
      <w:pPr>
        <w:pStyle w:val="ListParagraph"/>
        <w:numPr>
          <w:ilvl w:val="0"/>
          <w:numId w:val="26"/>
        </w:numPr>
        <w:autoSpaceDE w:val="0"/>
        <w:autoSpaceDN w:val="0"/>
        <w:contextualSpacing w:val="0"/>
      </w:pPr>
      <w:r>
        <w:t>P</w:t>
      </w:r>
      <w:r w:rsidRPr="00372A2C">
        <w:t>lanning/</w:t>
      </w:r>
      <w:r w:rsidR="001F0B12">
        <w:t>TT&amp;E activities and milestones</w:t>
      </w:r>
    </w:p>
    <w:p w:rsidR="00C82214" w:rsidRDefault="00C82214" w:rsidP="0003103A">
      <w:pPr>
        <w:pStyle w:val="ListParagraph"/>
        <w:numPr>
          <w:ilvl w:val="0"/>
          <w:numId w:val="26"/>
        </w:numPr>
        <w:autoSpaceDE w:val="0"/>
        <w:autoSpaceDN w:val="0"/>
        <w:contextualSpacing w:val="0"/>
      </w:pPr>
      <w:r>
        <w:t>Continuity Team</w:t>
      </w:r>
      <w:r w:rsidR="001F0B12">
        <w:t xml:space="preserve"> members</w:t>
      </w:r>
    </w:p>
    <w:p w:rsidR="00C82214" w:rsidRDefault="00C82214" w:rsidP="0003103A">
      <w:pPr>
        <w:pStyle w:val="ListParagraph"/>
        <w:numPr>
          <w:ilvl w:val="0"/>
          <w:numId w:val="26"/>
        </w:numPr>
        <w:autoSpaceDE w:val="0"/>
        <w:autoSpaceDN w:val="0"/>
        <w:contextualSpacing w:val="0"/>
      </w:pPr>
      <w:r>
        <w:t>I</w:t>
      </w:r>
      <w:r w:rsidRPr="00372A2C">
        <w:t>nfrastructure</w:t>
      </w:r>
      <w:r>
        <w:t xml:space="preserve"> (IT,</w:t>
      </w:r>
      <w:r w:rsidRPr="00372A2C">
        <w:t xml:space="preserve"> communications,</w:t>
      </w:r>
      <w:r>
        <w:t xml:space="preserve"> etc.)</w:t>
      </w:r>
      <w:r w:rsidRPr="00372A2C">
        <w:t xml:space="preserve"> </w:t>
      </w:r>
    </w:p>
    <w:p w:rsidR="00C82214" w:rsidRDefault="00C82214" w:rsidP="0003103A">
      <w:pPr>
        <w:pStyle w:val="ListParagraph"/>
        <w:numPr>
          <w:ilvl w:val="0"/>
          <w:numId w:val="26"/>
        </w:numPr>
        <w:autoSpaceDE w:val="0"/>
        <w:autoSpaceDN w:val="0"/>
        <w:contextualSpacing w:val="0"/>
      </w:pPr>
      <w:r>
        <w:t>T</w:t>
      </w:r>
      <w:r w:rsidRPr="00372A2C">
        <w:t>ransportation</w:t>
      </w:r>
      <w:r>
        <w:t xml:space="preserve"> and accommodations</w:t>
      </w:r>
    </w:p>
    <w:p w:rsidR="00C82214" w:rsidRDefault="00C82214" w:rsidP="0003103A">
      <w:pPr>
        <w:pStyle w:val="ListParagraph"/>
        <w:numPr>
          <w:ilvl w:val="0"/>
          <w:numId w:val="26"/>
        </w:numPr>
        <w:autoSpaceDE w:val="0"/>
        <w:autoSpaceDN w:val="0"/>
        <w:contextualSpacing w:val="0"/>
      </w:pPr>
      <w:r>
        <w:t>O</w:t>
      </w:r>
      <w:r w:rsidRPr="00372A2C">
        <w:t>ther resources needed to support the prog</w:t>
      </w:r>
      <w:r w:rsidR="001F0B12">
        <w:t>ram</w:t>
      </w:r>
    </w:p>
    <w:p w:rsidR="00C82214" w:rsidRPr="00372A2C" w:rsidRDefault="00C82214" w:rsidP="0003103A">
      <w:r>
        <w:t>R</w:t>
      </w:r>
      <w:r w:rsidRPr="00372A2C">
        <w:t xml:space="preserve">isk management principles </w:t>
      </w:r>
      <w:r>
        <w:t>have been used to assess both the</w:t>
      </w:r>
      <w:r w:rsidRPr="00372A2C">
        <w:t xml:space="preserve"> primary and alternate location to ensure appropriate operational readiness decisions based on probability of incident</w:t>
      </w:r>
      <w:r>
        <w:t>,</w:t>
      </w:r>
      <w:r w:rsidRPr="00372A2C">
        <w:t xml:space="preserve"> </w:t>
      </w:r>
      <w:r>
        <w:t xml:space="preserve">likely </w:t>
      </w:r>
      <w:r w:rsidRPr="00372A2C">
        <w:t>consequences; geographic dispersion into daily operations; security strategies, physical</w:t>
      </w:r>
      <w:r>
        <w:t xml:space="preserve"> security to protect personnel and facilities</w:t>
      </w:r>
      <w:r w:rsidRPr="00372A2C">
        <w:t xml:space="preserve"> and information security to protect plans</w:t>
      </w:r>
      <w:r>
        <w:t xml:space="preserve"> and essential records.</w:t>
      </w:r>
    </w:p>
    <w:p w:rsidR="00C82214" w:rsidRDefault="00C82214" w:rsidP="0003103A">
      <w:r>
        <w:rPr>
          <w:bCs/>
        </w:rPr>
        <w:t xml:space="preserve">The organization </w:t>
      </w:r>
      <w:r w:rsidRPr="007B7166">
        <w:rPr>
          <w:bCs/>
        </w:rPr>
        <w:t xml:space="preserve">has developed a Continuity </w:t>
      </w:r>
      <w:r w:rsidR="001F0B12">
        <w:rPr>
          <w:bCs/>
        </w:rPr>
        <w:t>Multi-year Strategic Plan</w:t>
      </w:r>
      <w:r w:rsidRPr="007B7166">
        <w:rPr>
          <w:bCs/>
        </w:rPr>
        <w:t xml:space="preserve"> that provides for development, maintenance, and annual review of </w:t>
      </w:r>
      <w:r>
        <w:rPr>
          <w:bCs/>
        </w:rPr>
        <w:t>c</w:t>
      </w:r>
      <w:r w:rsidRPr="007B7166">
        <w:rPr>
          <w:bCs/>
        </w:rPr>
        <w:t>ontinuity capabilities</w:t>
      </w:r>
      <w:r>
        <w:rPr>
          <w:bCs/>
        </w:rPr>
        <w:t xml:space="preserve">, and </w:t>
      </w:r>
      <w:r w:rsidRPr="007B7166">
        <w:rPr>
          <w:bCs/>
        </w:rPr>
        <w:t xml:space="preserve">integrates </w:t>
      </w:r>
      <w:r>
        <w:rPr>
          <w:bCs/>
        </w:rPr>
        <w:t>c</w:t>
      </w:r>
      <w:r w:rsidRPr="007B7166">
        <w:rPr>
          <w:bCs/>
        </w:rPr>
        <w:t xml:space="preserve">ontinuity </w:t>
      </w:r>
      <w:r>
        <w:rPr>
          <w:bCs/>
        </w:rPr>
        <w:t xml:space="preserve">into its multi-year strategic </w:t>
      </w:r>
      <w:r w:rsidRPr="007B7166">
        <w:rPr>
          <w:bCs/>
        </w:rPr>
        <w:t>budget and links the budget directly to objectives and metrics set forth in th</w:t>
      </w:r>
      <w:r>
        <w:rPr>
          <w:bCs/>
        </w:rPr>
        <w:t>e</w:t>
      </w:r>
      <w:r w:rsidRPr="007B7166">
        <w:rPr>
          <w:bCs/>
        </w:rPr>
        <w:t xml:space="preserve"> </w:t>
      </w:r>
      <w:r>
        <w:rPr>
          <w:bCs/>
        </w:rPr>
        <w:t>p</w:t>
      </w:r>
      <w:r w:rsidR="001F0B12">
        <w:rPr>
          <w:bCs/>
        </w:rPr>
        <w:t xml:space="preserve">lan. </w:t>
      </w:r>
    </w:p>
    <w:p w:rsidR="00084F27" w:rsidRPr="00084F27" w:rsidRDefault="00084F27" w:rsidP="002B3998">
      <w:pPr>
        <w:jc w:val="both"/>
      </w:pPr>
    </w:p>
    <w:p w:rsidR="00084F27" w:rsidRDefault="00084F27" w:rsidP="002B3998">
      <w:pPr>
        <w:jc w:val="both"/>
      </w:pPr>
      <w:r>
        <w:br w:type="page"/>
      </w:r>
    </w:p>
    <w:p w:rsidR="00084F27" w:rsidRPr="00084F27" w:rsidRDefault="00084F27" w:rsidP="00E42F1B">
      <w:pPr>
        <w:pStyle w:val="Heading1"/>
        <w:spacing w:before="0"/>
      </w:pPr>
      <w:bookmarkStart w:id="51" w:name="_Toc523482687"/>
      <w:r>
        <w:t>TRAINING, TESTING</w:t>
      </w:r>
      <w:r w:rsidR="00104055">
        <w:t>,</w:t>
      </w:r>
      <w:r>
        <w:t xml:space="preserve"> AND EXERCISING</w:t>
      </w:r>
      <w:r w:rsidR="00CF1765">
        <w:t xml:space="preserve"> (TT&amp;E)</w:t>
      </w:r>
      <w:bookmarkEnd w:id="51"/>
    </w:p>
    <w:p w:rsidR="00C82214" w:rsidRPr="003D519A" w:rsidRDefault="003D519A" w:rsidP="002B3998">
      <w:pPr>
        <w:autoSpaceDE w:val="0"/>
        <w:autoSpaceDN w:val="0"/>
        <w:adjustRightInd w:val="0"/>
        <w:jc w:val="both"/>
        <w:rPr>
          <w:rFonts w:cs="Arial"/>
          <w:i/>
          <w:color w:val="002060"/>
        </w:rPr>
      </w:pPr>
      <w:r w:rsidRPr="003D519A">
        <w:rPr>
          <w:rFonts w:cs="Arial"/>
          <w:i/>
          <w:color w:val="002060"/>
        </w:rPr>
        <w:t xml:space="preserve">Loving Care maintains a Training, testing and exercise schedule that verifies the IC teams abilities as well as other staff members to:  </w:t>
      </w:r>
    </w:p>
    <w:p w:rsidR="00C82214" w:rsidRPr="003D519A" w:rsidRDefault="00C82214" w:rsidP="00B22C61">
      <w:pPr>
        <w:pStyle w:val="ListParagraph"/>
        <w:numPr>
          <w:ilvl w:val="0"/>
          <w:numId w:val="27"/>
        </w:numPr>
        <w:autoSpaceDE w:val="0"/>
        <w:autoSpaceDN w:val="0"/>
        <w:adjustRightInd w:val="0"/>
        <w:contextualSpacing w:val="0"/>
        <w:jc w:val="both"/>
        <w:rPr>
          <w:rFonts w:cs="Arial"/>
          <w:i/>
          <w:color w:val="002060"/>
        </w:rPr>
      </w:pPr>
      <w:r w:rsidRPr="003D519A">
        <w:rPr>
          <w:rFonts w:cs="Arial"/>
          <w:i/>
          <w:color w:val="002060"/>
        </w:rPr>
        <w:t xml:space="preserve">Conducting and documenting TT&amp;E activities </w:t>
      </w:r>
    </w:p>
    <w:p w:rsidR="00C82214" w:rsidRPr="003D519A" w:rsidRDefault="00C82214" w:rsidP="00B22C61">
      <w:pPr>
        <w:pStyle w:val="ListParagraph"/>
        <w:numPr>
          <w:ilvl w:val="0"/>
          <w:numId w:val="27"/>
        </w:numPr>
        <w:autoSpaceDE w:val="0"/>
        <w:autoSpaceDN w:val="0"/>
        <w:adjustRightInd w:val="0"/>
        <w:contextualSpacing w:val="0"/>
        <w:jc w:val="both"/>
        <w:rPr>
          <w:rFonts w:cs="Arial"/>
          <w:i/>
          <w:color w:val="002060"/>
        </w:rPr>
      </w:pPr>
      <w:r w:rsidRPr="003D519A">
        <w:rPr>
          <w:rFonts w:cs="Arial"/>
          <w:i/>
          <w:color w:val="002060"/>
        </w:rPr>
        <w:t>Identifying the components, processes, and requirements for training, and preparedness of personnel to support the continuation of EFs</w:t>
      </w:r>
      <w:r w:rsidRPr="003D519A">
        <w:rPr>
          <w:rFonts w:cs="Arial"/>
          <w:color w:val="002060"/>
        </w:rPr>
        <w:t>.</w:t>
      </w:r>
      <w:r w:rsidR="00F8260E" w:rsidRPr="003D519A">
        <w:rPr>
          <w:rFonts w:cs="Arial"/>
          <w:color w:val="002060"/>
        </w:rPr>
        <w:t xml:space="preserve"> </w:t>
      </w:r>
    </w:p>
    <w:p w:rsidR="00C82214" w:rsidRPr="007054C1" w:rsidRDefault="00C82214" w:rsidP="0003103A">
      <w:r>
        <w:t>The organization</w:t>
      </w:r>
      <w:r w:rsidRPr="007054C1">
        <w:rPr>
          <w:b/>
        </w:rPr>
        <w:t xml:space="preserve"> </w:t>
      </w:r>
      <w:r w:rsidRPr="007054C1">
        <w:t>participate</w:t>
      </w:r>
      <w:r w:rsidR="00DF24A0">
        <w:t>s</w:t>
      </w:r>
      <w:r w:rsidRPr="007054C1">
        <w:t xml:space="preserve"> in the full spectrum of readiness and preparedness activities to ensure personnel can continue </w:t>
      </w:r>
      <w:r w:rsidR="00DF24A0">
        <w:t>EFs</w:t>
      </w:r>
      <w:r w:rsidRPr="007054C1">
        <w:t xml:space="preserve"> in an all-hazard/threat environment.</w:t>
      </w:r>
      <w:r>
        <w:t xml:space="preserve"> The</w:t>
      </w:r>
      <w:r w:rsidRPr="007054C1">
        <w:t xml:space="preserve"> readiness activities are divided into two key areas: </w:t>
      </w:r>
    </w:p>
    <w:p w:rsidR="00C82214" w:rsidRPr="005C20F0" w:rsidRDefault="00C82214" w:rsidP="0003103A">
      <w:pPr>
        <w:numPr>
          <w:ilvl w:val="0"/>
          <w:numId w:val="18"/>
        </w:numPr>
        <w:autoSpaceDE w:val="0"/>
        <w:autoSpaceDN w:val="0"/>
        <w:adjustRightInd w:val="0"/>
        <w:rPr>
          <w:bCs/>
        </w:rPr>
      </w:pPr>
      <w:r w:rsidRPr="005C20F0">
        <w:rPr>
          <w:bCs/>
        </w:rPr>
        <w:t>Organization</w:t>
      </w:r>
      <w:r w:rsidR="00DF24A0">
        <w:rPr>
          <w:bCs/>
        </w:rPr>
        <w:t>al</w:t>
      </w:r>
      <w:r w:rsidRPr="005C20F0">
        <w:rPr>
          <w:bCs/>
        </w:rPr>
        <w:t xml:space="preserve"> readiness and preparedness</w:t>
      </w:r>
    </w:p>
    <w:p w:rsidR="00C82214" w:rsidRPr="005C20F0" w:rsidRDefault="00C82214" w:rsidP="0003103A">
      <w:pPr>
        <w:numPr>
          <w:ilvl w:val="0"/>
          <w:numId w:val="18"/>
        </w:numPr>
        <w:autoSpaceDE w:val="0"/>
        <w:autoSpaceDN w:val="0"/>
        <w:adjustRightInd w:val="0"/>
        <w:rPr>
          <w:bCs/>
        </w:rPr>
      </w:pPr>
      <w:r w:rsidRPr="005C20F0">
        <w:rPr>
          <w:bCs/>
        </w:rPr>
        <w:t>Staff readiness and preparedness</w:t>
      </w:r>
    </w:p>
    <w:p w:rsidR="00C82214" w:rsidRDefault="00C82214" w:rsidP="0003103A">
      <w:bookmarkStart w:id="52" w:name="_Hlk520186699"/>
      <w:r w:rsidRPr="007054C1">
        <w:t>In addition,</w:t>
      </w:r>
      <w:r>
        <w:t xml:space="preserve"> the</w:t>
      </w:r>
      <w:r w:rsidRPr="007054C1">
        <w:rPr>
          <w:b/>
        </w:rPr>
        <w:t xml:space="preserve"> </w:t>
      </w:r>
      <w:r>
        <w:t>organization</w:t>
      </w:r>
      <w:r w:rsidRPr="007054C1">
        <w:rPr>
          <w:b/>
        </w:rPr>
        <w:t xml:space="preserve"> </w:t>
      </w:r>
      <w:r w:rsidRPr="007054C1">
        <w:t>conduct</w:t>
      </w:r>
      <w:r w:rsidR="00DF24A0">
        <w:t>s</w:t>
      </w:r>
      <w:r w:rsidRPr="007054C1">
        <w:t xml:space="preserve"> the following continuity readiness and preparedness activities:</w:t>
      </w:r>
      <w:r w:rsidRPr="007054C1">
        <w:rPr>
          <w:b/>
        </w:rPr>
        <w:t xml:space="preserve"> </w:t>
      </w:r>
    </w:p>
    <w:p w:rsidR="00C82214" w:rsidRDefault="00C82214" w:rsidP="0003103A">
      <w:pPr>
        <w:autoSpaceDE w:val="0"/>
        <w:autoSpaceDN w:val="0"/>
        <w:adjustRightInd w:val="0"/>
      </w:pPr>
      <w:r w:rsidRPr="00A068CB">
        <w:rPr>
          <w:bCs/>
        </w:rPr>
        <w:t>The</w:t>
      </w:r>
      <w:r>
        <w:rPr>
          <w:b/>
          <w:bCs/>
        </w:rPr>
        <w:t xml:space="preserve"> </w:t>
      </w:r>
      <w:r>
        <w:rPr>
          <w:bCs/>
        </w:rPr>
        <w:t xml:space="preserve">organization </w:t>
      </w:r>
      <w:r w:rsidRPr="002E4905">
        <w:rPr>
          <w:bCs/>
        </w:rPr>
        <w:t xml:space="preserve">has established </w:t>
      </w:r>
      <w:r>
        <w:rPr>
          <w:bCs/>
        </w:rPr>
        <w:t>a</w:t>
      </w:r>
      <w:r>
        <w:t xml:space="preserve"> TT&amp;E program to support preparedness and validate </w:t>
      </w:r>
      <w:r w:rsidRPr="002E4905">
        <w:t>continuity capabilities</w:t>
      </w:r>
      <w:r>
        <w:t xml:space="preserve"> </w:t>
      </w:r>
      <w:r w:rsidRPr="002E4905">
        <w:t xml:space="preserve">during any </w:t>
      </w:r>
      <w:r>
        <w:t>disruption of operations</w:t>
      </w:r>
      <w:r w:rsidR="00DF24A0">
        <w:t xml:space="preserve">. </w:t>
      </w:r>
      <w:r>
        <w:t>It</w:t>
      </w:r>
      <w:r w:rsidRPr="002E4905">
        <w:t xml:space="preserve"> is essential to demonstrat</w:t>
      </w:r>
      <w:r>
        <w:t>e</w:t>
      </w:r>
      <w:r w:rsidRPr="002E4905">
        <w:t>, assess, and improv</w:t>
      </w:r>
      <w:r>
        <w:t>e</w:t>
      </w:r>
      <w:r w:rsidRPr="002E4905">
        <w:t xml:space="preserve"> </w:t>
      </w:r>
      <w:r>
        <w:t>the ability to execute the</w:t>
      </w:r>
      <w:r w:rsidRPr="002E4905">
        <w:t xml:space="preserve"> continuity program procedures.</w:t>
      </w:r>
    </w:p>
    <w:p w:rsidR="00DF24A0" w:rsidRDefault="00DF24A0" w:rsidP="0003103A">
      <w:pPr>
        <w:rPr>
          <w:rFonts w:cs="Arial"/>
          <w:color w:val="000000"/>
        </w:rPr>
      </w:pPr>
      <w:r>
        <w:rPr>
          <w:rFonts w:cs="Arial"/>
          <w:color w:val="000000"/>
        </w:rPr>
        <w:t>All</w:t>
      </w:r>
      <w:r w:rsidRPr="002E4905">
        <w:rPr>
          <w:rFonts w:cs="Arial"/>
          <w:color w:val="000000"/>
        </w:rPr>
        <w:t xml:space="preserve"> continuity TT&amp;E events</w:t>
      </w:r>
      <w:r>
        <w:rPr>
          <w:rFonts w:cs="Arial"/>
          <w:color w:val="000000"/>
        </w:rPr>
        <w:t xml:space="preserve"> are documented</w:t>
      </w:r>
      <w:r w:rsidRPr="002E4905">
        <w:rPr>
          <w:rFonts w:cs="Arial"/>
          <w:color w:val="000000"/>
        </w:rPr>
        <w:t xml:space="preserve">, including </w:t>
      </w:r>
      <w:r>
        <w:rPr>
          <w:rFonts w:cs="Arial"/>
          <w:color w:val="000000"/>
        </w:rPr>
        <w:t xml:space="preserve">the </w:t>
      </w:r>
    </w:p>
    <w:p w:rsidR="00DF24A0" w:rsidRDefault="00DF24A0" w:rsidP="0003103A">
      <w:pPr>
        <w:pStyle w:val="ListParagraph"/>
        <w:numPr>
          <w:ilvl w:val="0"/>
          <w:numId w:val="28"/>
        </w:numPr>
        <w:autoSpaceDE w:val="0"/>
        <w:autoSpaceDN w:val="0"/>
        <w:contextualSpacing w:val="0"/>
        <w:rPr>
          <w:rFonts w:cs="Arial"/>
          <w:color w:val="000000"/>
        </w:rPr>
      </w:pPr>
      <w:r>
        <w:rPr>
          <w:rFonts w:cs="Arial"/>
          <w:color w:val="000000"/>
        </w:rPr>
        <w:t>E</w:t>
      </w:r>
      <w:r w:rsidRPr="00F02C1B">
        <w:rPr>
          <w:rFonts w:cs="Arial"/>
          <w:color w:val="000000"/>
        </w:rPr>
        <w:t xml:space="preserve">vent date, </w:t>
      </w:r>
    </w:p>
    <w:p w:rsidR="00DF24A0" w:rsidRDefault="00DF24A0" w:rsidP="0003103A">
      <w:pPr>
        <w:pStyle w:val="ListParagraph"/>
        <w:numPr>
          <w:ilvl w:val="0"/>
          <w:numId w:val="28"/>
        </w:numPr>
        <w:autoSpaceDE w:val="0"/>
        <w:autoSpaceDN w:val="0"/>
        <w:contextualSpacing w:val="0"/>
        <w:rPr>
          <w:rFonts w:cs="Arial"/>
          <w:color w:val="000000"/>
        </w:rPr>
      </w:pPr>
      <w:r>
        <w:rPr>
          <w:rFonts w:cs="Arial"/>
          <w:color w:val="000000"/>
        </w:rPr>
        <w:t xml:space="preserve">Event </w:t>
      </w:r>
      <w:r w:rsidRPr="00F02C1B">
        <w:rPr>
          <w:rFonts w:cs="Arial"/>
          <w:color w:val="000000"/>
        </w:rPr>
        <w:t xml:space="preserve">type, </w:t>
      </w:r>
    </w:p>
    <w:p w:rsidR="00DF24A0" w:rsidRDefault="00DF24A0" w:rsidP="0003103A">
      <w:pPr>
        <w:pStyle w:val="ListParagraph"/>
        <w:numPr>
          <w:ilvl w:val="0"/>
          <w:numId w:val="28"/>
        </w:numPr>
        <w:autoSpaceDE w:val="0"/>
        <w:autoSpaceDN w:val="0"/>
        <w:contextualSpacing w:val="0"/>
        <w:rPr>
          <w:rFonts w:cs="Arial"/>
          <w:color w:val="000000"/>
        </w:rPr>
      </w:pPr>
      <w:r>
        <w:rPr>
          <w:rFonts w:cs="Arial"/>
          <w:color w:val="000000"/>
        </w:rPr>
        <w:t>P</w:t>
      </w:r>
      <w:r w:rsidRPr="00F02C1B">
        <w:rPr>
          <w:rFonts w:cs="Arial"/>
          <w:color w:val="000000"/>
        </w:rPr>
        <w:t>articipants</w:t>
      </w:r>
    </w:p>
    <w:p w:rsidR="00DF24A0" w:rsidRDefault="00DF24A0" w:rsidP="0003103A">
      <w:pPr>
        <w:pStyle w:val="ListParagraph"/>
        <w:numPr>
          <w:ilvl w:val="0"/>
          <w:numId w:val="28"/>
        </w:numPr>
        <w:autoSpaceDE w:val="0"/>
        <w:autoSpaceDN w:val="0"/>
        <w:contextualSpacing w:val="0"/>
        <w:rPr>
          <w:rFonts w:cs="Arial"/>
          <w:color w:val="000000"/>
        </w:rPr>
      </w:pPr>
      <w:r>
        <w:rPr>
          <w:rFonts w:cs="Arial"/>
          <w:color w:val="000000"/>
        </w:rPr>
        <w:t>T</w:t>
      </w:r>
      <w:r w:rsidRPr="00F02C1B">
        <w:rPr>
          <w:rFonts w:cs="Arial"/>
          <w:color w:val="000000"/>
        </w:rPr>
        <w:t xml:space="preserve">est results, </w:t>
      </w:r>
    </w:p>
    <w:p w:rsidR="00DF24A0" w:rsidRDefault="00DF24A0" w:rsidP="0003103A">
      <w:pPr>
        <w:pStyle w:val="ListParagraph"/>
        <w:numPr>
          <w:ilvl w:val="0"/>
          <w:numId w:val="28"/>
        </w:numPr>
        <w:autoSpaceDE w:val="0"/>
        <w:autoSpaceDN w:val="0"/>
        <w:contextualSpacing w:val="0"/>
        <w:rPr>
          <w:rFonts w:cs="Arial"/>
          <w:color w:val="000000"/>
        </w:rPr>
      </w:pPr>
      <w:r>
        <w:rPr>
          <w:rFonts w:cs="Arial"/>
          <w:color w:val="000000"/>
        </w:rPr>
        <w:t>F</w:t>
      </w:r>
      <w:r w:rsidRPr="00F02C1B">
        <w:rPr>
          <w:rFonts w:cs="Arial"/>
          <w:color w:val="000000"/>
        </w:rPr>
        <w:t>eedback forms, participant questionnaires, and other documents resulting from the event.</w:t>
      </w:r>
    </w:p>
    <w:p w:rsidR="00DF24A0" w:rsidRDefault="00DF24A0" w:rsidP="0003103A">
      <w:pPr>
        <w:rPr>
          <w:rFonts w:cs="Arial"/>
          <w:color w:val="000000"/>
        </w:rPr>
      </w:pPr>
      <w:r>
        <w:rPr>
          <w:rFonts w:cs="Arial"/>
          <w:color w:val="000000"/>
        </w:rPr>
        <w:t>D</w:t>
      </w:r>
      <w:r w:rsidRPr="00F02C1B">
        <w:rPr>
          <w:rFonts w:cs="Arial"/>
          <w:color w:val="000000"/>
        </w:rPr>
        <w:t xml:space="preserve">ocumentation is managed by the </w:t>
      </w:r>
      <w:r w:rsidR="003D519A">
        <w:rPr>
          <w:rFonts w:cs="Arial"/>
          <w:b/>
          <w:color w:val="000000"/>
        </w:rPr>
        <w:t>IC/Compliance Officer</w:t>
      </w:r>
      <w:r w:rsidRPr="00F02C1B">
        <w:rPr>
          <w:rFonts w:cs="Arial"/>
          <w:b/>
          <w:color w:val="000000"/>
        </w:rPr>
        <w:t xml:space="preserve"> </w:t>
      </w:r>
      <w:r w:rsidRPr="00F02C1B">
        <w:rPr>
          <w:rFonts w:cs="Arial"/>
          <w:color w:val="000000"/>
        </w:rPr>
        <w:t xml:space="preserve">and is found at </w:t>
      </w:r>
      <w:r w:rsidR="003D519A">
        <w:rPr>
          <w:rFonts w:cs="Arial"/>
          <w:b/>
          <w:color w:val="000000"/>
        </w:rPr>
        <w:t>104 Windriver Rd, Silverton, ID  83867</w:t>
      </w:r>
    </w:p>
    <w:p w:rsidR="00DF24A0" w:rsidRPr="00A47018" w:rsidRDefault="00DF24A0" w:rsidP="00DF24A0">
      <w:pPr>
        <w:pStyle w:val="Caption"/>
        <w:keepNext/>
        <w:jc w:val="center"/>
        <w:rPr>
          <w:b w:val="0"/>
          <w:szCs w:val="22"/>
        </w:rPr>
      </w:pPr>
      <w:bookmarkStart w:id="53" w:name="_Toc523230936"/>
      <w:r w:rsidRPr="00A47018">
        <w:rPr>
          <w:szCs w:val="22"/>
        </w:rPr>
        <w:t xml:space="preserve">Table </w:t>
      </w:r>
      <w:r w:rsidR="005E6E4B" w:rsidRPr="00A47018">
        <w:rPr>
          <w:b w:val="0"/>
          <w:szCs w:val="22"/>
        </w:rPr>
        <w:fldChar w:fldCharType="begin"/>
      </w:r>
      <w:r w:rsidRPr="00A47018">
        <w:rPr>
          <w:szCs w:val="22"/>
        </w:rPr>
        <w:instrText xml:space="preserve"> SEQ Table \* ARABIC </w:instrText>
      </w:r>
      <w:r w:rsidR="005E6E4B" w:rsidRPr="00A47018">
        <w:rPr>
          <w:b w:val="0"/>
          <w:szCs w:val="22"/>
        </w:rPr>
        <w:fldChar w:fldCharType="separate"/>
      </w:r>
      <w:r w:rsidR="00C932A1">
        <w:rPr>
          <w:noProof/>
          <w:szCs w:val="22"/>
        </w:rPr>
        <w:t>8</w:t>
      </w:r>
      <w:r w:rsidR="005E6E4B" w:rsidRPr="00A47018">
        <w:rPr>
          <w:b w:val="0"/>
          <w:szCs w:val="22"/>
        </w:rPr>
        <w:fldChar w:fldCharType="end"/>
      </w:r>
      <w:r w:rsidRPr="00A47018">
        <w:rPr>
          <w:szCs w:val="22"/>
        </w:rPr>
        <w:t xml:space="preserve">: </w:t>
      </w:r>
      <w:r w:rsidR="003D519A">
        <w:rPr>
          <w:szCs w:val="22"/>
        </w:rPr>
        <w:t>Sample of T</w:t>
      </w:r>
      <w:r w:rsidRPr="00A47018">
        <w:rPr>
          <w:szCs w:val="22"/>
        </w:rPr>
        <w:t>T&amp;E Documentation</w:t>
      </w:r>
      <w:bookmarkEnd w:id="53"/>
    </w:p>
    <w:tbl>
      <w:tblPr>
        <w:tblW w:w="9517" w:type="dxa"/>
        <w:tblBorders>
          <w:top w:val="single" w:sz="18" w:space="0" w:color="003366"/>
          <w:left w:val="single" w:sz="18" w:space="0" w:color="003366"/>
          <w:bottom w:val="single" w:sz="18" w:space="0" w:color="003366"/>
          <w:right w:val="single" w:sz="18" w:space="0" w:color="003366"/>
          <w:insideH w:val="single" w:sz="4" w:space="0" w:color="003366"/>
          <w:insideV w:val="single" w:sz="4" w:space="0" w:color="003366"/>
        </w:tblBorders>
        <w:tblLayout w:type="fixed"/>
        <w:tblLook w:val="01E0"/>
      </w:tblPr>
      <w:tblGrid>
        <w:gridCol w:w="2088"/>
        <w:gridCol w:w="2880"/>
        <w:gridCol w:w="2350"/>
        <w:gridCol w:w="2199"/>
      </w:tblGrid>
      <w:tr w:rsidR="00DF24A0" w:rsidRPr="002E4905" w:rsidTr="00E51B07">
        <w:trPr>
          <w:tblHeader/>
        </w:trPr>
        <w:tc>
          <w:tcPr>
            <w:tcW w:w="2088" w:type="dxa"/>
            <w:shd w:val="clear" w:color="auto" w:fill="003366"/>
            <w:vAlign w:val="center"/>
          </w:tcPr>
          <w:p w:rsidR="00DF24A0" w:rsidRPr="00744A9B" w:rsidRDefault="00DF24A0" w:rsidP="00741E16">
            <w:pPr>
              <w:keepNext/>
              <w:spacing w:after="0"/>
              <w:jc w:val="center"/>
              <w:rPr>
                <w:rFonts w:cs="Arial"/>
                <w:b/>
                <w:bCs/>
                <w:color w:val="FFFFFF"/>
              </w:rPr>
            </w:pPr>
            <w:r w:rsidRPr="00744A9B">
              <w:rPr>
                <w:rFonts w:cs="Arial"/>
                <w:color w:val="000000"/>
              </w:rPr>
              <w:br w:type="page"/>
            </w:r>
            <w:r w:rsidRPr="00744A9B">
              <w:rPr>
                <w:rFonts w:cs="Arial"/>
                <w:b/>
                <w:bCs/>
                <w:color w:val="FFFFFF"/>
              </w:rPr>
              <w:t>Event</w:t>
            </w:r>
          </w:p>
        </w:tc>
        <w:tc>
          <w:tcPr>
            <w:tcW w:w="2880" w:type="dxa"/>
            <w:shd w:val="clear" w:color="auto" w:fill="003366"/>
            <w:vAlign w:val="center"/>
          </w:tcPr>
          <w:p w:rsidR="00DF24A0" w:rsidRDefault="00DF24A0" w:rsidP="00741E16">
            <w:pPr>
              <w:keepNext/>
              <w:spacing w:after="0"/>
              <w:jc w:val="center"/>
              <w:rPr>
                <w:rFonts w:cs="Arial"/>
                <w:b/>
                <w:bCs/>
                <w:color w:val="FFFFFF"/>
              </w:rPr>
            </w:pPr>
            <w:r>
              <w:rPr>
                <w:rFonts w:cs="Arial"/>
                <w:b/>
                <w:bCs/>
                <w:color w:val="FFFFFF"/>
              </w:rPr>
              <w:t xml:space="preserve">Event </w:t>
            </w:r>
            <w:r w:rsidRPr="00744A9B">
              <w:rPr>
                <w:rFonts w:cs="Arial"/>
                <w:b/>
                <w:bCs/>
                <w:color w:val="FFFFFF"/>
              </w:rPr>
              <w:t>Type</w:t>
            </w:r>
          </w:p>
          <w:p w:rsidR="00DF24A0" w:rsidRPr="00744A9B" w:rsidRDefault="00DF24A0" w:rsidP="00741E16">
            <w:pPr>
              <w:keepNext/>
              <w:spacing w:after="0"/>
              <w:jc w:val="center"/>
              <w:rPr>
                <w:rFonts w:cs="Arial"/>
                <w:b/>
                <w:bCs/>
                <w:color w:val="FFFFFF"/>
              </w:rPr>
            </w:pPr>
            <w:r w:rsidRPr="00744A9B">
              <w:rPr>
                <w:rFonts w:cs="Arial"/>
                <w:b/>
                <w:bCs/>
                <w:color w:val="FFFFFF"/>
              </w:rPr>
              <w:t>and Purpose</w:t>
            </w:r>
          </w:p>
        </w:tc>
        <w:tc>
          <w:tcPr>
            <w:tcW w:w="2350" w:type="dxa"/>
            <w:shd w:val="clear" w:color="auto" w:fill="003366"/>
            <w:vAlign w:val="center"/>
          </w:tcPr>
          <w:p w:rsidR="00DF24A0" w:rsidRPr="00744A9B" w:rsidRDefault="00DF24A0" w:rsidP="00741E16">
            <w:pPr>
              <w:keepNext/>
              <w:spacing w:after="0"/>
              <w:jc w:val="center"/>
              <w:rPr>
                <w:rFonts w:cs="Arial"/>
                <w:b/>
                <w:bCs/>
                <w:color w:val="FFFFFF"/>
              </w:rPr>
            </w:pPr>
            <w:r w:rsidRPr="00744A9B">
              <w:rPr>
                <w:rFonts w:cs="Arial"/>
                <w:b/>
                <w:bCs/>
                <w:color w:val="FFFFFF"/>
              </w:rPr>
              <w:t>Date</w:t>
            </w:r>
          </w:p>
        </w:tc>
        <w:tc>
          <w:tcPr>
            <w:tcW w:w="2199" w:type="dxa"/>
            <w:shd w:val="clear" w:color="auto" w:fill="003366"/>
            <w:vAlign w:val="center"/>
          </w:tcPr>
          <w:p w:rsidR="00DF24A0" w:rsidRPr="00744A9B" w:rsidRDefault="00DF24A0" w:rsidP="00741E16">
            <w:pPr>
              <w:keepNext/>
              <w:spacing w:after="0"/>
              <w:jc w:val="center"/>
              <w:rPr>
                <w:rFonts w:cs="Arial"/>
                <w:b/>
                <w:bCs/>
                <w:color w:val="FFFFFF"/>
              </w:rPr>
            </w:pPr>
            <w:r w:rsidRPr="00744A9B">
              <w:rPr>
                <w:rFonts w:cs="Arial"/>
                <w:b/>
                <w:bCs/>
                <w:color w:val="FFFFFF"/>
              </w:rPr>
              <w:t>Confirmation Initials or Signature</w:t>
            </w:r>
          </w:p>
        </w:tc>
      </w:tr>
      <w:tr w:rsidR="00DF24A0" w:rsidRPr="002E4905" w:rsidTr="00E51B07">
        <w:trPr>
          <w:trHeight w:val="1079"/>
        </w:trPr>
        <w:tc>
          <w:tcPr>
            <w:tcW w:w="2088" w:type="dxa"/>
          </w:tcPr>
          <w:p w:rsidR="00DF24A0" w:rsidRPr="00744A9B" w:rsidRDefault="00DF24A0" w:rsidP="00741E16">
            <w:pPr>
              <w:spacing w:after="0"/>
              <w:rPr>
                <w:rFonts w:cs="Arial"/>
                <w:color w:val="000000"/>
              </w:rPr>
            </w:pPr>
            <w:r w:rsidRPr="00744A9B">
              <w:rPr>
                <w:rFonts w:cs="Arial"/>
                <w:color w:val="000000"/>
              </w:rPr>
              <w:t>Continuity Facility Communications Check</w:t>
            </w:r>
          </w:p>
        </w:tc>
        <w:tc>
          <w:tcPr>
            <w:tcW w:w="2880" w:type="dxa"/>
          </w:tcPr>
          <w:p w:rsidR="00DF24A0" w:rsidRPr="00744A9B" w:rsidRDefault="00DF24A0" w:rsidP="00E42F1B">
            <w:pPr>
              <w:spacing w:after="0"/>
              <w:rPr>
                <w:rFonts w:cs="Arial"/>
                <w:color w:val="000000"/>
              </w:rPr>
            </w:pPr>
            <w:r w:rsidRPr="00744A9B">
              <w:rPr>
                <w:rFonts w:cs="Arial"/>
                <w:color w:val="000000"/>
              </w:rPr>
              <w:t xml:space="preserve">Test and validate equipment to ensure internal </w:t>
            </w:r>
            <w:r w:rsidR="00E42F1B">
              <w:rPr>
                <w:rFonts w:cs="Arial"/>
                <w:color w:val="000000"/>
              </w:rPr>
              <w:t>/</w:t>
            </w:r>
            <w:r w:rsidRPr="00744A9B">
              <w:rPr>
                <w:rFonts w:cs="Arial"/>
                <w:color w:val="000000"/>
              </w:rPr>
              <w:t xml:space="preserve"> external interoperability and viability of communications systems</w:t>
            </w:r>
          </w:p>
        </w:tc>
        <w:tc>
          <w:tcPr>
            <w:tcW w:w="2350" w:type="dxa"/>
          </w:tcPr>
          <w:p w:rsidR="00DF24A0" w:rsidRPr="00744A9B" w:rsidRDefault="00DF24A0" w:rsidP="00741E16">
            <w:pPr>
              <w:spacing w:after="0"/>
              <w:rPr>
                <w:rFonts w:cs="Arial"/>
                <w:color w:val="000000"/>
              </w:rPr>
            </w:pPr>
            <w:r w:rsidRPr="00744A9B">
              <w:rPr>
                <w:rFonts w:cs="Arial"/>
                <w:color w:val="000000"/>
              </w:rPr>
              <w:t>August 1</w:t>
            </w:r>
            <w:r>
              <w:rPr>
                <w:rFonts w:cs="Arial"/>
                <w:color w:val="000000"/>
              </w:rPr>
              <w:t>, 2010</w:t>
            </w:r>
          </w:p>
        </w:tc>
        <w:tc>
          <w:tcPr>
            <w:tcW w:w="2199" w:type="dxa"/>
          </w:tcPr>
          <w:p w:rsidR="00DF24A0" w:rsidRPr="00744A9B" w:rsidRDefault="00DF24A0" w:rsidP="00741E16">
            <w:pPr>
              <w:spacing w:after="0"/>
              <w:rPr>
                <w:rFonts w:cs="Arial"/>
                <w:b/>
                <w:bCs/>
                <w:color w:val="000000"/>
              </w:rPr>
            </w:pPr>
            <w:r w:rsidRPr="00744A9B">
              <w:rPr>
                <w:rFonts w:cs="Arial"/>
                <w:b/>
                <w:bCs/>
                <w:color w:val="000000"/>
              </w:rPr>
              <w:t>[insert signature]</w:t>
            </w:r>
          </w:p>
        </w:tc>
      </w:tr>
      <w:tr w:rsidR="00DF24A0" w:rsidRPr="002E4905" w:rsidTr="00E51B07">
        <w:tc>
          <w:tcPr>
            <w:tcW w:w="2088" w:type="dxa"/>
            <w:shd w:val="clear" w:color="auto" w:fill="003366"/>
            <w:vAlign w:val="center"/>
          </w:tcPr>
          <w:p w:rsidR="00DF24A0" w:rsidRPr="00744A9B" w:rsidRDefault="00DF24A0" w:rsidP="00741E16">
            <w:pPr>
              <w:keepNext/>
              <w:spacing w:after="0"/>
              <w:jc w:val="center"/>
              <w:rPr>
                <w:rFonts w:cs="Arial"/>
                <w:b/>
                <w:bCs/>
                <w:color w:val="FFFFFF"/>
              </w:rPr>
            </w:pPr>
            <w:r w:rsidRPr="00744A9B">
              <w:rPr>
                <w:rFonts w:cs="Arial"/>
                <w:b/>
                <w:bCs/>
                <w:color w:val="FFFFFF"/>
              </w:rPr>
              <w:t>Participants</w:t>
            </w:r>
          </w:p>
        </w:tc>
        <w:tc>
          <w:tcPr>
            <w:tcW w:w="2880" w:type="dxa"/>
            <w:shd w:val="clear" w:color="auto" w:fill="003366"/>
            <w:vAlign w:val="center"/>
          </w:tcPr>
          <w:p w:rsidR="00DF24A0" w:rsidRPr="00744A9B" w:rsidRDefault="00DF24A0" w:rsidP="00741E16">
            <w:pPr>
              <w:keepNext/>
              <w:spacing w:after="0"/>
              <w:jc w:val="center"/>
              <w:rPr>
                <w:rFonts w:cs="Arial"/>
                <w:b/>
                <w:bCs/>
                <w:color w:val="FFFFFF"/>
              </w:rPr>
            </w:pPr>
            <w:r w:rsidRPr="00744A9B">
              <w:rPr>
                <w:rFonts w:cs="Arial"/>
                <w:b/>
                <w:bCs/>
                <w:color w:val="FFFFFF"/>
              </w:rPr>
              <w:t>Office</w:t>
            </w:r>
          </w:p>
        </w:tc>
        <w:tc>
          <w:tcPr>
            <w:tcW w:w="2350" w:type="dxa"/>
            <w:shd w:val="clear" w:color="auto" w:fill="003366"/>
            <w:vAlign w:val="center"/>
          </w:tcPr>
          <w:p w:rsidR="00DF24A0" w:rsidRPr="00744A9B" w:rsidRDefault="00DF24A0" w:rsidP="00741E16">
            <w:pPr>
              <w:keepNext/>
              <w:spacing w:after="0"/>
              <w:jc w:val="center"/>
              <w:rPr>
                <w:rFonts w:cs="Arial"/>
                <w:b/>
                <w:bCs/>
                <w:color w:val="FFFFFF"/>
              </w:rPr>
            </w:pPr>
            <w:r w:rsidRPr="00744A9B">
              <w:rPr>
                <w:rFonts w:cs="Arial"/>
                <w:b/>
                <w:bCs/>
                <w:color w:val="FFFFFF"/>
              </w:rPr>
              <w:t>Phone/Email</w:t>
            </w:r>
          </w:p>
        </w:tc>
        <w:tc>
          <w:tcPr>
            <w:tcW w:w="2199" w:type="dxa"/>
            <w:shd w:val="clear" w:color="auto" w:fill="003366"/>
          </w:tcPr>
          <w:p w:rsidR="00DF24A0" w:rsidRPr="00744A9B" w:rsidRDefault="00DF24A0" w:rsidP="00741E16">
            <w:pPr>
              <w:keepNext/>
              <w:spacing w:after="0"/>
              <w:jc w:val="center"/>
              <w:rPr>
                <w:rFonts w:cs="Arial"/>
                <w:b/>
                <w:bCs/>
                <w:color w:val="FFFFFF"/>
              </w:rPr>
            </w:pPr>
          </w:p>
        </w:tc>
      </w:tr>
      <w:tr w:rsidR="00DF24A0" w:rsidRPr="002E4905" w:rsidTr="00E51B07">
        <w:tc>
          <w:tcPr>
            <w:tcW w:w="2088" w:type="dxa"/>
          </w:tcPr>
          <w:p w:rsidR="00DF24A0" w:rsidRPr="00744A9B" w:rsidRDefault="00DF24A0" w:rsidP="00741E16">
            <w:pPr>
              <w:spacing w:after="0"/>
              <w:rPr>
                <w:rFonts w:cs="Arial"/>
                <w:color w:val="000000"/>
              </w:rPr>
            </w:pPr>
            <w:r w:rsidRPr="00744A9B">
              <w:rPr>
                <w:rFonts w:cs="Arial"/>
                <w:color w:val="000000"/>
              </w:rPr>
              <w:t>Jane Doe</w:t>
            </w:r>
          </w:p>
        </w:tc>
        <w:tc>
          <w:tcPr>
            <w:tcW w:w="2880" w:type="dxa"/>
          </w:tcPr>
          <w:p w:rsidR="00DF24A0" w:rsidRPr="00744A9B" w:rsidRDefault="00DF24A0" w:rsidP="00741E16">
            <w:pPr>
              <w:spacing w:after="0"/>
              <w:rPr>
                <w:rFonts w:cs="Arial"/>
                <w:color w:val="000000"/>
              </w:rPr>
            </w:pPr>
            <w:r w:rsidRPr="00744A9B">
              <w:rPr>
                <w:rFonts w:cs="Arial"/>
                <w:color w:val="000000"/>
              </w:rPr>
              <w:t>Office of the Director</w:t>
            </w:r>
          </w:p>
        </w:tc>
        <w:tc>
          <w:tcPr>
            <w:tcW w:w="2350" w:type="dxa"/>
          </w:tcPr>
          <w:p w:rsidR="00DF24A0" w:rsidRDefault="00DF24A0" w:rsidP="00741E16">
            <w:pPr>
              <w:spacing w:after="0"/>
              <w:rPr>
                <w:rFonts w:cs="Arial"/>
                <w:color w:val="000000"/>
              </w:rPr>
            </w:pPr>
            <w:r>
              <w:rPr>
                <w:rFonts w:cs="Arial"/>
                <w:color w:val="000000"/>
              </w:rPr>
              <w:t>222-222-2222</w:t>
            </w:r>
          </w:p>
          <w:p w:rsidR="00DF24A0" w:rsidRPr="00744A9B" w:rsidRDefault="00DF24A0" w:rsidP="00741E16">
            <w:pPr>
              <w:spacing w:after="0"/>
              <w:rPr>
                <w:rFonts w:cs="Arial"/>
                <w:color w:val="000000"/>
              </w:rPr>
            </w:pPr>
            <w:r w:rsidRPr="00744A9B">
              <w:rPr>
                <w:rFonts w:cs="Arial"/>
                <w:color w:val="000000"/>
              </w:rPr>
              <w:t>jane.doe@agency.gov</w:t>
            </w:r>
          </w:p>
        </w:tc>
        <w:tc>
          <w:tcPr>
            <w:tcW w:w="2199" w:type="dxa"/>
          </w:tcPr>
          <w:p w:rsidR="00DF24A0" w:rsidRPr="00744A9B" w:rsidRDefault="00DF24A0" w:rsidP="00741E16">
            <w:pPr>
              <w:spacing w:after="0"/>
              <w:rPr>
                <w:rFonts w:cs="Arial"/>
                <w:color w:val="000000"/>
              </w:rPr>
            </w:pPr>
            <w:r w:rsidRPr="00744A9B">
              <w:rPr>
                <w:rFonts w:cs="Arial"/>
                <w:color w:val="000000"/>
              </w:rPr>
              <w:t>/s/ Jane Doe</w:t>
            </w:r>
          </w:p>
        </w:tc>
      </w:tr>
      <w:tr w:rsidR="00DF24A0" w:rsidRPr="002E4905" w:rsidTr="00E51B07">
        <w:tc>
          <w:tcPr>
            <w:tcW w:w="2088" w:type="dxa"/>
          </w:tcPr>
          <w:p w:rsidR="00DF24A0" w:rsidRPr="00744A9B" w:rsidRDefault="00DF24A0" w:rsidP="00741E16">
            <w:pPr>
              <w:spacing w:after="0"/>
              <w:rPr>
                <w:rFonts w:cs="Arial"/>
                <w:color w:val="000000"/>
              </w:rPr>
            </w:pPr>
            <w:r>
              <w:rPr>
                <w:rFonts w:cs="Arial"/>
                <w:color w:val="000000"/>
              </w:rPr>
              <w:t>Jo</w:t>
            </w:r>
            <w:r w:rsidRPr="00744A9B">
              <w:rPr>
                <w:rFonts w:cs="Arial"/>
                <w:color w:val="000000"/>
              </w:rPr>
              <w:t>n Smith</w:t>
            </w:r>
          </w:p>
        </w:tc>
        <w:tc>
          <w:tcPr>
            <w:tcW w:w="2880" w:type="dxa"/>
          </w:tcPr>
          <w:p w:rsidR="00DF24A0" w:rsidRPr="00744A9B" w:rsidRDefault="00DF24A0" w:rsidP="00741E16">
            <w:pPr>
              <w:spacing w:after="0"/>
              <w:rPr>
                <w:rFonts w:cs="Arial"/>
                <w:color w:val="000000"/>
              </w:rPr>
            </w:pPr>
            <w:r w:rsidRPr="00744A9B">
              <w:rPr>
                <w:rFonts w:cs="Arial"/>
                <w:color w:val="000000"/>
              </w:rPr>
              <w:t>Human Resources</w:t>
            </w:r>
          </w:p>
        </w:tc>
        <w:tc>
          <w:tcPr>
            <w:tcW w:w="2350" w:type="dxa"/>
          </w:tcPr>
          <w:p w:rsidR="00DF24A0" w:rsidRDefault="00DF24A0" w:rsidP="00741E16">
            <w:pPr>
              <w:spacing w:after="0"/>
              <w:rPr>
                <w:rFonts w:cs="Arial"/>
                <w:color w:val="000000"/>
              </w:rPr>
            </w:pPr>
            <w:r w:rsidRPr="00744A9B">
              <w:rPr>
                <w:rFonts w:cs="Arial"/>
                <w:color w:val="000000"/>
              </w:rPr>
              <w:t>111-111-</w:t>
            </w:r>
            <w:r>
              <w:rPr>
                <w:rFonts w:cs="Arial"/>
                <w:color w:val="000000"/>
              </w:rPr>
              <w:t>1111</w:t>
            </w:r>
          </w:p>
          <w:p w:rsidR="00DF24A0" w:rsidRPr="00744A9B" w:rsidRDefault="00DF24A0" w:rsidP="00741E16">
            <w:pPr>
              <w:spacing w:after="0"/>
              <w:rPr>
                <w:rFonts w:cs="Arial"/>
                <w:color w:val="000000"/>
              </w:rPr>
            </w:pPr>
            <w:r>
              <w:rPr>
                <w:rFonts w:cs="Arial"/>
                <w:color w:val="000000"/>
              </w:rPr>
              <w:t>jo</w:t>
            </w:r>
            <w:r w:rsidRPr="00744A9B">
              <w:rPr>
                <w:rFonts w:cs="Arial"/>
                <w:color w:val="000000"/>
              </w:rPr>
              <w:t>n.smith@agency.gov</w:t>
            </w:r>
          </w:p>
        </w:tc>
        <w:tc>
          <w:tcPr>
            <w:tcW w:w="2199" w:type="dxa"/>
          </w:tcPr>
          <w:p w:rsidR="00DF24A0" w:rsidRPr="00744A9B" w:rsidRDefault="00DF24A0" w:rsidP="00741E16">
            <w:pPr>
              <w:spacing w:after="0"/>
              <w:rPr>
                <w:rFonts w:cs="Arial"/>
                <w:color w:val="000000"/>
              </w:rPr>
            </w:pPr>
            <w:r w:rsidRPr="00744A9B">
              <w:rPr>
                <w:rFonts w:cs="Arial"/>
                <w:color w:val="000000"/>
              </w:rPr>
              <w:t>/s/ John Smith</w:t>
            </w:r>
          </w:p>
        </w:tc>
      </w:tr>
    </w:tbl>
    <w:p w:rsidR="00084F27" w:rsidRDefault="008A1966" w:rsidP="00104055">
      <w:pPr>
        <w:pStyle w:val="Heading2"/>
      </w:pPr>
      <w:bookmarkStart w:id="54" w:name="_Toc523482688"/>
      <w:bookmarkEnd w:id="52"/>
      <w:r>
        <w:t>Training</w:t>
      </w:r>
      <w:bookmarkEnd w:id="54"/>
    </w:p>
    <w:p w:rsidR="008A1966" w:rsidRPr="003D519A" w:rsidRDefault="008A1966" w:rsidP="00B22C61">
      <w:pPr>
        <w:pStyle w:val="ListParagraph"/>
        <w:numPr>
          <w:ilvl w:val="0"/>
          <w:numId w:val="1"/>
        </w:numPr>
        <w:jc w:val="both"/>
        <w:rPr>
          <w:i/>
          <w:color w:val="002060"/>
          <w:highlight w:val="yellow"/>
        </w:rPr>
      </w:pPr>
      <w:r w:rsidRPr="003D519A">
        <w:rPr>
          <w:i/>
          <w:color w:val="002060"/>
          <w:highlight w:val="yellow"/>
        </w:rPr>
        <w:t xml:space="preserve">Awareness training for all </w:t>
      </w:r>
      <w:r w:rsidR="00DF24A0" w:rsidRPr="003D519A">
        <w:rPr>
          <w:i/>
          <w:color w:val="002060"/>
          <w:highlight w:val="yellow"/>
        </w:rPr>
        <w:t>personnel</w:t>
      </w:r>
      <w:r w:rsidR="003D519A" w:rsidRPr="003D519A">
        <w:rPr>
          <w:i/>
          <w:color w:val="002060"/>
          <w:highlight w:val="yellow"/>
        </w:rPr>
        <w:t xml:space="preserve"> at time of Hire</w:t>
      </w:r>
    </w:p>
    <w:p w:rsidR="008A1966" w:rsidRPr="003D519A" w:rsidRDefault="003D519A" w:rsidP="00B22C61">
      <w:pPr>
        <w:pStyle w:val="ListParagraph"/>
        <w:numPr>
          <w:ilvl w:val="0"/>
          <w:numId w:val="1"/>
        </w:numPr>
        <w:jc w:val="both"/>
        <w:rPr>
          <w:i/>
          <w:color w:val="002060"/>
          <w:highlight w:val="yellow"/>
        </w:rPr>
      </w:pPr>
      <w:r>
        <w:rPr>
          <w:i/>
          <w:color w:val="002060"/>
          <w:highlight w:val="yellow"/>
        </w:rPr>
        <w:t>Annual confirmation of abilities as outlined by each exercise or drill</w:t>
      </w:r>
    </w:p>
    <w:p w:rsidR="008A1966" w:rsidRPr="003D519A" w:rsidRDefault="008A1966" w:rsidP="00B22C61">
      <w:pPr>
        <w:pStyle w:val="ListParagraph"/>
        <w:numPr>
          <w:ilvl w:val="0"/>
          <w:numId w:val="1"/>
        </w:numPr>
        <w:jc w:val="both"/>
        <w:rPr>
          <w:i/>
          <w:color w:val="002060"/>
          <w:highlight w:val="yellow"/>
        </w:rPr>
      </w:pPr>
      <w:r w:rsidRPr="003D519A">
        <w:rPr>
          <w:i/>
          <w:color w:val="002060"/>
          <w:highlight w:val="yellow"/>
        </w:rPr>
        <w:t>Succession training</w:t>
      </w:r>
    </w:p>
    <w:p w:rsidR="008A1966" w:rsidRDefault="00104055" w:rsidP="00104055">
      <w:pPr>
        <w:pStyle w:val="Heading2"/>
      </w:pPr>
      <w:bookmarkStart w:id="55" w:name="_Toc523482689"/>
      <w:r>
        <w:t>Testing and E</w:t>
      </w:r>
      <w:r w:rsidR="008A1966">
        <w:t>xercises</w:t>
      </w:r>
      <w:bookmarkEnd w:id="55"/>
    </w:p>
    <w:p w:rsidR="003D519A" w:rsidRPr="003D519A" w:rsidRDefault="003D519A" w:rsidP="003D519A">
      <w:r>
        <w:t xml:space="preserve">Testing and exercises will be conducted at a minimum of yearly consisting of (1) tabletop and (1) Full Scale Exercise which will include: </w:t>
      </w:r>
    </w:p>
    <w:p w:rsidR="008A1966" w:rsidRPr="003D519A" w:rsidRDefault="008A1966" w:rsidP="00B22C61">
      <w:pPr>
        <w:pStyle w:val="ListParagraph"/>
        <w:numPr>
          <w:ilvl w:val="0"/>
          <w:numId w:val="2"/>
        </w:numPr>
        <w:jc w:val="both"/>
        <w:rPr>
          <w:i/>
          <w:color w:val="002060"/>
        </w:rPr>
      </w:pPr>
      <w:r w:rsidRPr="003D519A">
        <w:rPr>
          <w:i/>
          <w:color w:val="002060"/>
        </w:rPr>
        <w:t>Simple tests and comprehensive examinations</w:t>
      </w:r>
    </w:p>
    <w:p w:rsidR="008A1966" w:rsidRPr="003D519A" w:rsidRDefault="008A1966" w:rsidP="00B22C61">
      <w:pPr>
        <w:pStyle w:val="ListParagraph"/>
        <w:numPr>
          <w:ilvl w:val="0"/>
          <w:numId w:val="2"/>
        </w:numPr>
        <w:jc w:val="both"/>
        <w:rPr>
          <w:i/>
          <w:color w:val="002060"/>
        </w:rPr>
      </w:pPr>
      <w:r w:rsidRPr="003D519A">
        <w:rPr>
          <w:i/>
          <w:color w:val="002060"/>
        </w:rPr>
        <w:t>Testing</w:t>
      </w:r>
      <w:r w:rsidR="0006474A" w:rsidRPr="003D519A">
        <w:rPr>
          <w:i/>
          <w:color w:val="002060"/>
        </w:rPr>
        <w:t xml:space="preserve"> of</w:t>
      </w:r>
      <w:r w:rsidRPr="003D519A">
        <w:rPr>
          <w:i/>
          <w:color w:val="002060"/>
        </w:rPr>
        <w:t xml:space="preserve"> single components, multiple sections</w:t>
      </w:r>
      <w:r w:rsidR="0006474A" w:rsidRPr="003D519A">
        <w:rPr>
          <w:i/>
          <w:color w:val="002060"/>
        </w:rPr>
        <w:t>,</w:t>
      </w:r>
      <w:r w:rsidRPr="003D519A">
        <w:rPr>
          <w:i/>
          <w:color w:val="002060"/>
        </w:rPr>
        <w:t xml:space="preserve"> or the entire plan</w:t>
      </w:r>
    </w:p>
    <w:p w:rsidR="008A1966" w:rsidRDefault="00C82214" w:rsidP="00B22C61">
      <w:pPr>
        <w:pStyle w:val="ListParagraph"/>
        <w:numPr>
          <w:ilvl w:val="0"/>
          <w:numId w:val="2"/>
        </w:numPr>
        <w:autoSpaceDE w:val="0"/>
        <w:autoSpaceDN w:val="0"/>
        <w:adjustRightInd w:val="0"/>
        <w:contextualSpacing w:val="0"/>
        <w:jc w:val="both"/>
        <w:rPr>
          <w:i/>
          <w:color w:val="002060"/>
        </w:rPr>
      </w:pPr>
      <w:r w:rsidRPr="003D519A">
        <w:rPr>
          <w:i/>
          <w:color w:val="002060"/>
        </w:rPr>
        <w:t>Tests and exercises help planners assess, and validate or identify for subsequent correction, all components of continuity plans, policies, procedures, systems, and facilities used in r</w:t>
      </w:r>
      <w:r w:rsidR="00DF24A0" w:rsidRPr="003D519A">
        <w:rPr>
          <w:i/>
          <w:color w:val="002060"/>
        </w:rPr>
        <w:t xml:space="preserve">esponse to a continuity event. </w:t>
      </w:r>
      <w:r w:rsidRPr="003D519A">
        <w:rPr>
          <w:i/>
          <w:color w:val="002060"/>
        </w:rPr>
        <w:t>Periodic testing also ensures that equipment and procedures are kept in a constant state of readiness.</w:t>
      </w:r>
    </w:p>
    <w:p w:rsidR="003D519A" w:rsidRPr="003D519A" w:rsidRDefault="003D519A" w:rsidP="003D519A">
      <w:pPr>
        <w:pStyle w:val="ListParagraph"/>
        <w:autoSpaceDE w:val="0"/>
        <w:autoSpaceDN w:val="0"/>
        <w:adjustRightInd w:val="0"/>
        <w:ind w:left="765"/>
        <w:contextualSpacing w:val="0"/>
        <w:jc w:val="center"/>
        <w:rPr>
          <w:i/>
          <w:color w:val="002060"/>
        </w:rPr>
      </w:pPr>
      <w:r>
        <w:rPr>
          <w:i/>
          <w:color w:val="002060"/>
        </w:rPr>
        <w:t>EXAMPLE OF OUR TRAINING AND EXERCISE OBJECTIVES</w:t>
      </w:r>
    </w:p>
    <w:tbl>
      <w:tblPr>
        <w:tblW w:w="9997" w:type="dxa"/>
        <w:jc w:val="center"/>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000"/>
      </w:tblPr>
      <w:tblGrid>
        <w:gridCol w:w="4207"/>
        <w:gridCol w:w="5790"/>
      </w:tblGrid>
      <w:tr w:rsidR="0006352B" w:rsidRPr="002E4905" w:rsidTr="00373573">
        <w:trPr>
          <w:cantSplit/>
          <w:tblHeader/>
          <w:jc w:val="center"/>
        </w:trPr>
        <w:tc>
          <w:tcPr>
            <w:tcW w:w="4207" w:type="dxa"/>
            <w:tcBorders>
              <w:top w:val="single" w:sz="18" w:space="0" w:color="003366"/>
              <w:left w:val="single" w:sz="18" w:space="0" w:color="003366"/>
              <w:bottom w:val="single" w:sz="18" w:space="0" w:color="003366"/>
            </w:tcBorders>
            <w:shd w:val="clear" w:color="auto" w:fill="003366"/>
            <w:vAlign w:val="center"/>
          </w:tcPr>
          <w:p w:rsidR="0006352B" w:rsidRPr="00744A9B" w:rsidRDefault="0006352B" w:rsidP="00741E16">
            <w:pPr>
              <w:spacing w:after="0"/>
              <w:jc w:val="center"/>
              <w:rPr>
                <w:b/>
                <w:color w:val="FFFFFF"/>
              </w:rPr>
            </w:pPr>
            <w:r>
              <w:rPr>
                <w:b/>
                <w:color w:val="FFFFFF"/>
              </w:rPr>
              <w:t>Continuity Training and Exercise Objectives</w:t>
            </w:r>
          </w:p>
        </w:tc>
        <w:tc>
          <w:tcPr>
            <w:tcW w:w="5790" w:type="dxa"/>
            <w:tcBorders>
              <w:top w:val="single" w:sz="18" w:space="0" w:color="003366"/>
              <w:bottom w:val="single" w:sz="18" w:space="0" w:color="003366"/>
              <w:right w:val="single" w:sz="18" w:space="0" w:color="003366"/>
            </w:tcBorders>
            <w:shd w:val="clear" w:color="auto" w:fill="003366"/>
            <w:vAlign w:val="center"/>
          </w:tcPr>
          <w:p w:rsidR="0006352B" w:rsidRPr="00744A9B" w:rsidRDefault="0006352B" w:rsidP="00741E16">
            <w:pPr>
              <w:spacing w:after="0"/>
              <w:jc w:val="center"/>
              <w:rPr>
                <w:b/>
                <w:color w:val="FFFFFF"/>
              </w:rPr>
            </w:pPr>
            <w:r>
              <w:rPr>
                <w:b/>
                <w:color w:val="FFFFFF"/>
              </w:rPr>
              <w:t>Description of Objective Achieved</w:t>
            </w:r>
          </w:p>
        </w:tc>
      </w:tr>
      <w:tr w:rsidR="0025060C" w:rsidRPr="00C10F97" w:rsidTr="005D1AE2">
        <w:trPr>
          <w:cantSplit/>
          <w:jc w:val="center"/>
        </w:trPr>
        <w:tc>
          <w:tcPr>
            <w:tcW w:w="4207" w:type="dxa"/>
            <w:tcBorders>
              <w:left w:val="single" w:sz="18" w:space="0" w:color="003366"/>
              <w:right w:val="nil"/>
            </w:tcBorders>
            <w:shd w:val="clear" w:color="auto" w:fill="D5DCE4"/>
          </w:tcPr>
          <w:p w:rsidR="0025060C" w:rsidRPr="0079776A" w:rsidRDefault="0025060C" w:rsidP="005D1AE2">
            <w:pPr>
              <w:spacing w:after="0"/>
              <w:rPr>
                <w:b/>
              </w:rPr>
            </w:pPr>
          </w:p>
        </w:tc>
        <w:tc>
          <w:tcPr>
            <w:tcW w:w="5790" w:type="dxa"/>
            <w:tcBorders>
              <w:left w:val="nil"/>
              <w:right w:val="single" w:sz="18" w:space="0" w:color="003366"/>
            </w:tcBorders>
            <w:shd w:val="clear" w:color="auto" w:fill="D5DCE4"/>
          </w:tcPr>
          <w:p w:rsidR="0025060C" w:rsidRPr="00C10F97" w:rsidRDefault="0025060C" w:rsidP="005D1AE2">
            <w:pPr>
              <w:spacing w:after="0"/>
            </w:pPr>
            <w:r>
              <w:t>Initiating</w:t>
            </w:r>
          </w:p>
        </w:tc>
      </w:tr>
      <w:tr w:rsidR="0006352B" w:rsidRPr="002E4905" w:rsidTr="00373573">
        <w:trPr>
          <w:cantSplit/>
          <w:jc w:val="center"/>
        </w:trPr>
        <w:tc>
          <w:tcPr>
            <w:tcW w:w="4207" w:type="dxa"/>
            <w:tcBorders>
              <w:left w:val="single" w:sz="18" w:space="0" w:color="003366"/>
            </w:tcBorders>
          </w:tcPr>
          <w:p w:rsidR="0006352B" w:rsidRPr="00744A9B" w:rsidRDefault="0006352B" w:rsidP="00741E16">
            <w:pPr>
              <w:spacing w:after="0"/>
              <w:ind w:right="-54"/>
            </w:pPr>
            <w:r w:rsidRPr="00064161">
              <w:rPr>
                <w:b/>
              </w:rPr>
              <w:t>Training:</w:t>
            </w:r>
            <w:r>
              <w:t xml:space="preserve"> </w:t>
            </w:r>
            <w:r w:rsidRPr="00C10F97">
              <w:t>Have those individuals with continuity roles and respon</w:t>
            </w:r>
            <w:r w:rsidRPr="00064161">
              <w:t xml:space="preserve">sibilities received continuity </w:t>
            </w:r>
            <w:r w:rsidRPr="00C10F97">
              <w:t>training?</w:t>
            </w:r>
          </w:p>
        </w:tc>
        <w:tc>
          <w:tcPr>
            <w:tcW w:w="5790" w:type="dxa"/>
            <w:tcBorders>
              <w:right w:val="single" w:sz="18" w:space="0" w:color="003366"/>
            </w:tcBorders>
            <w:vAlign w:val="center"/>
          </w:tcPr>
          <w:p w:rsidR="0006352B" w:rsidRPr="00064161" w:rsidRDefault="0006352B" w:rsidP="00741E16">
            <w:pPr>
              <w:spacing w:after="0"/>
              <w:ind w:right="-23"/>
            </w:pPr>
            <w:r w:rsidRPr="00C10F97">
              <w:t>All individuals with continuity roles and responsibilities,</w:t>
            </w:r>
            <w:r>
              <w:t xml:space="preserve"> </w:t>
            </w:r>
            <w:r w:rsidRPr="00C10F97">
              <w:t>including leadership and the planning team, have received continuity training.</w:t>
            </w:r>
            <w:r w:rsidR="00B84F43">
              <w:t xml:space="preserve"> </w:t>
            </w:r>
            <w:r w:rsidRPr="00C10F97">
              <w:t>The continuity planners/managers have received advanced training, such as achieving their FEMA Level I and Level II Continuity Practitioner certificate.</w:t>
            </w:r>
          </w:p>
        </w:tc>
      </w:tr>
      <w:tr w:rsidR="0006352B" w:rsidRPr="002E4905" w:rsidTr="00373573">
        <w:trPr>
          <w:cantSplit/>
          <w:jc w:val="center"/>
        </w:trPr>
        <w:tc>
          <w:tcPr>
            <w:tcW w:w="4207" w:type="dxa"/>
            <w:tcBorders>
              <w:left w:val="single" w:sz="18" w:space="0" w:color="003366"/>
            </w:tcBorders>
          </w:tcPr>
          <w:p w:rsidR="0006352B" w:rsidRPr="00C10F97" w:rsidRDefault="0006352B" w:rsidP="00741E16">
            <w:pPr>
              <w:spacing w:after="0"/>
              <w:ind w:right="-54"/>
            </w:pPr>
            <w:r w:rsidRPr="00064161">
              <w:rPr>
                <w:b/>
              </w:rPr>
              <w:t>Exercising:</w:t>
            </w:r>
            <w:r>
              <w:t xml:space="preserve"> </w:t>
            </w:r>
            <w:r w:rsidRPr="00C10F97">
              <w:t>Has the organization identified and incorpo</w:t>
            </w:r>
            <w:r>
              <w:t xml:space="preserve">rated the results from previous </w:t>
            </w:r>
            <w:r w:rsidRPr="00C10F97">
              <w:t>exercises and real-world events to guide the development of the continuity program?</w:t>
            </w:r>
          </w:p>
        </w:tc>
        <w:tc>
          <w:tcPr>
            <w:tcW w:w="5790" w:type="dxa"/>
            <w:tcBorders>
              <w:right w:val="single" w:sz="18" w:space="0" w:color="003366"/>
            </w:tcBorders>
          </w:tcPr>
          <w:p w:rsidR="0006352B" w:rsidRPr="00C10F97" w:rsidRDefault="0006352B" w:rsidP="00741E16">
            <w:pPr>
              <w:spacing w:after="0"/>
              <w:ind w:right="-23"/>
            </w:pPr>
            <w:r w:rsidRPr="00C10F97">
              <w:t>The organization used results from all previous exercises and real-world events to guide current planning efforts.</w:t>
            </w:r>
          </w:p>
        </w:tc>
      </w:tr>
      <w:tr w:rsidR="0025060C" w:rsidRPr="00C10F97" w:rsidTr="005D1AE2">
        <w:trPr>
          <w:cantSplit/>
          <w:jc w:val="center"/>
        </w:trPr>
        <w:tc>
          <w:tcPr>
            <w:tcW w:w="4207" w:type="dxa"/>
            <w:tcBorders>
              <w:left w:val="single" w:sz="18" w:space="0" w:color="003366"/>
              <w:right w:val="nil"/>
            </w:tcBorders>
            <w:shd w:val="clear" w:color="auto" w:fill="D5DCE4"/>
          </w:tcPr>
          <w:p w:rsidR="0025060C" w:rsidRPr="0079776A" w:rsidRDefault="0025060C" w:rsidP="005D1AE2">
            <w:pPr>
              <w:spacing w:after="0"/>
              <w:rPr>
                <w:b/>
              </w:rPr>
            </w:pPr>
          </w:p>
        </w:tc>
        <w:tc>
          <w:tcPr>
            <w:tcW w:w="5790" w:type="dxa"/>
            <w:tcBorders>
              <w:left w:val="nil"/>
              <w:right w:val="single" w:sz="18" w:space="0" w:color="003366"/>
            </w:tcBorders>
            <w:shd w:val="clear" w:color="auto" w:fill="D5DCE4"/>
          </w:tcPr>
          <w:p w:rsidR="0025060C" w:rsidRPr="00C10F97" w:rsidRDefault="0025060C" w:rsidP="005D1AE2">
            <w:pPr>
              <w:spacing w:after="0"/>
            </w:pPr>
            <w:r>
              <w:t>Building</w:t>
            </w:r>
          </w:p>
        </w:tc>
      </w:tr>
      <w:tr w:rsidR="0006352B" w:rsidRPr="002E4905" w:rsidTr="00373573">
        <w:trPr>
          <w:cantSplit/>
          <w:jc w:val="center"/>
        </w:trPr>
        <w:tc>
          <w:tcPr>
            <w:tcW w:w="4207" w:type="dxa"/>
            <w:tcBorders>
              <w:left w:val="single" w:sz="18" w:space="0" w:color="003366"/>
            </w:tcBorders>
            <w:shd w:val="clear" w:color="auto" w:fill="auto"/>
          </w:tcPr>
          <w:p w:rsidR="0006352B" w:rsidRPr="00C10F97" w:rsidRDefault="0006352B" w:rsidP="00741E16">
            <w:pPr>
              <w:spacing w:after="0"/>
              <w:ind w:right="-54"/>
            </w:pPr>
            <w:r w:rsidRPr="00064161">
              <w:rPr>
                <w:b/>
              </w:rPr>
              <w:t>Training:</w:t>
            </w:r>
            <w:r w:rsidRPr="00064161">
              <w:t xml:space="preserve"> </w:t>
            </w:r>
            <w:r w:rsidRPr="00C10F97">
              <w:t>Have all staff members completed continuity awareness training?</w:t>
            </w:r>
          </w:p>
        </w:tc>
        <w:tc>
          <w:tcPr>
            <w:tcW w:w="5790" w:type="dxa"/>
            <w:tcBorders>
              <w:right w:val="single" w:sz="18" w:space="0" w:color="003366"/>
            </w:tcBorders>
          </w:tcPr>
          <w:p w:rsidR="0006352B" w:rsidRPr="00C10F97" w:rsidRDefault="0006352B" w:rsidP="00741E16">
            <w:pPr>
              <w:spacing w:after="0"/>
              <w:ind w:right="-23"/>
            </w:pPr>
            <w:r>
              <w:t xml:space="preserve">All required staff </w:t>
            </w:r>
            <w:r w:rsidRPr="00C10F97">
              <w:t xml:space="preserve">completed awareness training on the continuity plan and roles, responsibilities, and expectations upon its activation. </w:t>
            </w:r>
          </w:p>
        </w:tc>
      </w:tr>
      <w:tr w:rsidR="0006352B" w:rsidRPr="002E4905" w:rsidTr="00373573">
        <w:trPr>
          <w:cantSplit/>
          <w:jc w:val="center"/>
        </w:trPr>
        <w:tc>
          <w:tcPr>
            <w:tcW w:w="4207" w:type="dxa"/>
            <w:tcBorders>
              <w:left w:val="single" w:sz="18" w:space="0" w:color="003366"/>
            </w:tcBorders>
          </w:tcPr>
          <w:p w:rsidR="0006352B" w:rsidRPr="00C10F97" w:rsidRDefault="0006352B" w:rsidP="00741E16">
            <w:pPr>
              <w:spacing w:after="0"/>
              <w:ind w:right="-54"/>
            </w:pPr>
            <w:r w:rsidRPr="00064161">
              <w:rPr>
                <w:b/>
              </w:rPr>
              <w:t>Training:</w:t>
            </w:r>
            <w:r w:rsidRPr="00064161">
              <w:t xml:space="preserve"> </w:t>
            </w:r>
            <w:r w:rsidRPr="00C10F97">
              <w:t>Has the organization trained continuity personnel on continuity plans and strategies?</w:t>
            </w:r>
          </w:p>
        </w:tc>
        <w:tc>
          <w:tcPr>
            <w:tcW w:w="5790" w:type="dxa"/>
            <w:tcBorders>
              <w:right w:val="single" w:sz="18" w:space="0" w:color="003366"/>
            </w:tcBorders>
          </w:tcPr>
          <w:p w:rsidR="0006352B" w:rsidRPr="00C10F97" w:rsidRDefault="0006352B" w:rsidP="00741E16">
            <w:pPr>
              <w:spacing w:after="0"/>
              <w:ind w:right="-23"/>
            </w:pPr>
            <w:r w:rsidRPr="00C10F97">
              <w:t>All primary and alternate continuity personnel, to include leadership and/or elected officials, have received up-to-date training.</w:t>
            </w:r>
          </w:p>
        </w:tc>
      </w:tr>
      <w:tr w:rsidR="0006352B" w:rsidRPr="002E4905" w:rsidTr="00373573">
        <w:trPr>
          <w:cantSplit/>
          <w:jc w:val="center"/>
        </w:trPr>
        <w:tc>
          <w:tcPr>
            <w:tcW w:w="4207" w:type="dxa"/>
            <w:tcBorders>
              <w:left w:val="single" w:sz="18" w:space="0" w:color="003366"/>
            </w:tcBorders>
          </w:tcPr>
          <w:p w:rsidR="0006352B" w:rsidRPr="00C10F97" w:rsidRDefault="0006352B" w:rsidP="00741E16">
            <w:pPr>
              <w:spacing w:after="0"/>
              <w:ind w:right="-54"/>
            </w:pPr>
            <w:r w:rsidRPr="00064161">
              <w:rPr>
                <w:b/>
              </w:rPr>
              <w:t>Training:</w:t>
            </w:r>
            <w:r w:rsidRPr="00064161">
              <w:t xml:space="preserve"> </w:t>
            </w:r>
            <w:r w:rsidRPr="00C10F97">
              <w:t>Has continuity personnel participated in regular continuity training activities with other continuity programs (both internally and externally)?</w:t>
            </w:r>
          </w:p>
        </w:tc>
        <w:tc>
          <w:tcPr>
            <w:tcW w:w="5790" w:type="dxa"/>
            <w:tcBorders>
              <w:right w:val="single" w:sz="18" w:space="0" w:color="003366"/>
            </w:tcBorders>
          </w:tcPr>
          <w:p w:rsidR="0006352B" w:rsidRPr="00C10F97" w:rsidRDefault="0006352B" w:rsidP="00741E16">
            <w:pPr>
              <w:spacing w:after="0"/>
              <w:ind w:right="-23"/>
            </w:pPr>
            <w:r w:rsidRPr="00C10F97">
              <w:t>The organization trained all continuity planning team members on other inter- and intra-organizational continuity programs.</w:t>
            </w:r>
          </w:p>
        </w:tc>
      </w:tr>
      <w:tr w:rsidR="0006352B" w:rsidRPr="002E4905" w:rsidTr="00373573">
        <w:trPr>
          <w:cantSplit/>
          <w:jc w:val="center"/>
        </w:trPr>
        <w:tc>
          <w:tcPr>
            <w:tcW w:w="4207" w:type="dxa"/>
            <w:tcBorders>
              <w:left w:val="single" w:sz="18" w:space="0" w:color="003366"/>
            </w:tcBorders>
          </w:tcPr>
          <w:p w:rsidR="0006352B" w:rsidRPr="00C10F97" w:rsidRDefault="0006352B" w:rsidP="00741E16">
            <w:pPr>
              <w:spacing w:after="0"/>
              <w:ind w:right="-54"/>
            </w:pPr>
            <w:r w:rsidRPr="00064161">
              <w:rPr>
                <w:b/>
              </w:rPr>
              <w:t>Exercising:</w:t>
            </w:r>
            <w:r w:rsidRPr="00064161">
              <w:t xml:space="preserve"> </w:t>
            </w:r>
            <w:r w:rsidRPr="00C10F97">
              <w:t>Has the organization conducted testing of alert and notification procedures?</w:t>
            </w:r>
          </w:p>
        </w:tc>
        <w:tc>
          <w:tcPr>
            <w:tcW w:w="5790" w:type="dxa"/>
            <w:tcBorders>
              <w:right w:val="single" w:sz="18" w:space="0" w:color="003366"/>
            </w:tcBorders>
          </w:tcPr>
          <w:p w:rsidR="0006352B" w:rsidRPr="00C10F97" w:rsidRDefault="0006352B" w:rsidP="00741E16">
            <w:pPr>
              <w:spacing w:after="0"/>
              <w:ind w:right="-23"/>
            </w:pPr>
            <w:r w:rsidRPr="00C10F97">
              <w:t>The organization tests alert and notification procedures and implemented improvement action planning.</w:t>
            </w:r>
            <w:r w:rsidR="00B84F43">
              <w:t xml:space="preserve"> </w:t>
            </w:r>
            <w:r w:rsidRPr="00C10F97">
              <w:t>Testing demonstrated an improvement compared to previous tests.</w:t>
            </w:r>
          </w:p>
        </w:tc>
      </w:tr>
      <w:tr w:rsidR="0006352B" w:rsidRPr="002E4905" w:rsidTr="00373573">
        <w:trPr>
          <w:cantSplit/>
          <w:jc w:val="center"/>
        </w:trPr>
        <w:tc>
          <w:tcPr>
            <w:tcW w:w="4207" w:type="dxa"/>
            <w:tcBorders>
              <w:left w:val="single" w:sz="18" w:space="0" w:color="003366"/>
            </w:tcBorders>
          </w:tcPr>
          <w:p w:rsidR="0006352B" w:rsidRPr="00C10F97" w:rsidRDefault="0006352B" w:rsidP="00741E16">
            <w:pPr>
              <w:spacing w:after="0"/>
            </w:pPr>
            <w:r w:rsidRPr="00064161">
              <w:rPr>
                <w:b/>
              </w:rPr>
              <w:t>Exercising:</w:t>
            </w:r>
            <w:r w:rsidRPr="00064161">
              <w:t xml:space="preserve"> </w:t>
            </w:r>
            <w:r w:rsidRPr="00C10F97">
              <w:t>Has the organization conducted testing of activation procedures?</w:t>
            </w:r>
          </w:p>
        </w:tc>
        <w:tc>
          <w:tcPr>
            <w:tcW w:w="5790" w:type="dxa"/>
            <w:tcBorders>
              <w:right w:val="single" w:sz="18" w:space="0" w:color="003366"/>
            </w:tcBorders>
          </w:tcPr>
          <w:p w:rsidR="0006352B" w:rsidRPr="00C10F97" w:rsidRDefault="0006352B" w:rsidP="00741E16">
            <w:pPr>
              <w:spacing w:after="0"/>
            </w:pPr>
            <w:r w:rsidRPr="00C10F97">
              <w:t>The organization tested activation procedures and implemented improvement action planning. Testing demonstrated an improvement compared to previous tests.</w:t>
            </w:r>
          </w:p>
        </w:tc>
      </w:tr>
      <w:tr w:rsidR="0006352B" w:rsidRPr="002E4905" w:rsidTr="00373573">
        <w:trPr>
          <w:cantSplit/>
          <w:trHeight w:val="755"/>
          <w:jc w:val="center"/>
        </w:trPr>
        <w:tc>
          <w:tcPr>
            <w:tcW w:w="4207" w:type="dxa"/>
            <w:tcBorders>
              <w:left w:val="single" w:sz="18" w:space="0" w:color="003366"/>
            </w:tcBorders>
          </w:tcPr>
          <w:p w:rsidR="0006352B" w:rsidRPr="00C10F97" w:rsidRDefault="0006352B" w:rsidP="00741E16">
            <w:pPr>
              <w:spacing w:after="0"/>
            </w:pPr>
            <w:r w:rsidRPr="00064161">
              <w:rPr>
                <w:b/>
              </w:rPr>
              <w:t>Exercising:</w:t>
            </w:r>
            <w:r w:rsidRPr="00064161">
              <w:t xml:space="preserve"> </w:t>
            </w:r>
            <w:r w:rsidRPr="00C10F97">
              <w:t>Has the organization conducted testing of accountability procedures?</w:t>
            </w:r>
          </w:p>
        </w:tc>
        <w:tc>
          <w:tcPr>
            <w:tcW w:w="5790" w:type="dxa"/>
            <w:tcBorders>
              <w:right w:val="single" w:sz="18" w:space="0" w:color="003366"/>
            </w:tcBorders>
          </w:tcPr>
          <w:p w:rsidR="0006352B" w:rsidRPr="00C10F97" w:rsidRDefault="0006352B" w:rsidP="00741E16">
            <w:pPr>
              <w:spacing w:after="0"/>
            </w:pPr>
            <w:r w:rsidRPr="00C10F97">
              <w:t>The organization tested accountability procedures and implemented improvement action planning. Testing demonstrated an improvement compared to previous tests.</w:t>
            </w:r>
          </w:p>
        </w:tc>
      </w:tr>
      <w:tr w:rsidR="0006352B" w:rsidRPr="002E4905" w:rsidTr="00373573">
        <w:trPr>
          <w:cantSplit/>
          <w:jc w:val="center"/>
        </w:trPr>
        <w:tc>
          <w:tcPr>
            <w:tcW w:w="4207" w:type="dxa"/>
            <w:tcBorders>
              <w:left w:val="single" w:sz="18" w:space="0" w:color="003366"/>
            </w:tcBorders>
          </w:tcPr>
          <w:p w:rsidR="0006352B" w:rsidRPr="00C10F97" w:rsidRDefault="0006352B" w:rsidP="00741E16">
            <w:pPr>
              <w:spacing w:after="0"/>
            </w:pPr>
            <w:r w:rsidRPr="00064161">
              <w:rPr>
                <w:b/>
              </w:rPr>
              <w:t>Exercising:</w:t>
            </w:r>
            <w:r w:rsidRPr="00064161">
              <w:t xml:space="preserve"> </w:t>
            </w:r>
            <w:r w:rsidRPr="00C10F97">
              <w:t>Has the organization conducted testing of the interoperable and available communications capabilities that support identified essential functions?</w:t>
            </w:r>
          </w:p>
        </w:tc>
        <w:tc>
          <w:tcPr>
            <w:tcW w:w="5790" w:type="dxa"/>
            <w:tcBorders>
              <w:right w:val="single" w:sz="18" w:space="0" w:color="003366"/>
            </w:tcBorders>
          </w:tcPr>
          <w:p w:rsidR="0006352B" w:rsidRPr="00C10F97" w:rsidRDefault="0006352B" w:rsidP="00741E16">
            <w:pPr>
              <w:spacing w:after="0"/>
            </w:pPr>
            <w:r w:rsidRPr="00C10F97">
              <w:t>The organization tested communications capabilities with internal and external partners and implemented improvement action planning. Testing demonstrated an improvement compared to previous tests.</w:t>
            </w:r>
          </w:p>
        </w:tc>
      </w:tr>
      <w:tr w:rsidR="0006352B" w:rsidRPr="002E4905" w:rsidTr="00373573">
        <w:trPr>
          <w:cantSplit/>
          <w:jc w:val="center"/>
        </w:trPr>
        <w:tc>
          <w:tcPr>
            <w:tcW w:w="4207" w:type="dxa"/>
            <w:tcBorders>
              <w:left w:val="single" w:sz="18" w:space="0" w:color="003366"/>
            </w:tcBorders>
          </w:tcPr>
          <w:p w:rsidR="0006352B" w:rsidRPr="00C10F97" w:rsidRDefault="0006352B" w:rsidP="00741E16">
            <w:pPr>
              <w:spacing w:after="0"/>
            </w:pPr>
            <w:r w:rsidRPr="00064161">
              <w:rPr>
                <w:b/>
              </w:rPr>
              <w:t>Exercising:</w:t>
            </w:r>
            <w:r w:rsidRPr="00064161">
              <w:t xml:space="preserve"> </w:t>
            </w:r>
            <w:r w:rsidRPr="00C10F97">
              <w:t>Has the organization conducted testing of critical systems and equipment and strategies to meet associated recovery time objectives?</w:t>
            </w:r>
          </w:p>
        </w:tc>
        <w:tc>
          <w:tcPr>
            <w:tcW w:w="5790" w:type="dxa"/>
            <w:tcBorders>
              <w:right w:val="single" w:sz="18" w:space="0" w:color="003366"/>
            </w:tcBorders>
          </w:tcPr>
          <w:p w:rsidR="0006352B" w:rsidRPr="00C10F97" w:rsidRDefault="0006352B" w:rsidP="00741E16">
            <w:pPr>
              <w:spacing w:after="0"/>
            </w:pPr>
            <w:r w:rsidRPr="00C10F97">
              <w:t>The organization tested recovery time objectives for critical systems and equipment and implemented improvement action planning.</w:t>
            </w:r>
            <w:r w:rsidR="00B84F43">
              <w:t xml:space="preserve"> </w:t>
            </w:r>
            <w:r w:rsidRPr="00C10F97">
              <w:t>Testing demonstrated an improvement compared to previous tests.</w:t>
            </w:r>
          </w:p>
        </w:tc>
      </w:tr>
      <w:tr w:rsidR="0006352B" w:rsidRPr="002E4905" w:rsidTr="00373573">
        <w:trPr>
          <w:cantSplit/>
          <w:jc w:val="center"/>
        </w:trPr>
        <w:tc>
          <w:tcPr>
            <w:tcW w:w="4207" w:type="dxa"/>
            <w:tcBorders>
              <w:left w:val="single" w:sz="18" w:space="0" w:color="003366"/>
            </w:tcBorders>
          </w:tcPr>
          <w:p w:rsidR="0006352B" w:rsidRPr="00C10F97" w:rsidRDefault="0006352B" w:rsidP="00741E16">
            <w:pPr>
              <w:spacing w:after="0"/>
            </w:pPr>
            <w:r w:rsidRPr="00064161">
              <w:rPr>
                <w:b/>
              </w:rPr>
              <w:t>Exercising:</w:t>
            </w:r>
            <w:r w:rsidRPr="00064161">
              <w:t xml:space="preserve"> </w:t>
            </w:r>
            <w:r w:rsidRPr="00C10F97">
              <w:t>Has the organization regularly conducted organization-wide continuity exercises that include exercising of mitigation options that support the continuance of essential functions?</w:t>
            </w:r>
          </w:p>
        </w:tc>
        <w:tc>
          <w:tcPr>
            <w:tcW w:w="5790" w:type="dxa"/>
            <w:tcBorders>
              <w:right w:val="single" w:sz="18" w:space="0" w:color="003366"/>
            </w:tcBorders>
          </w:tcPr>
          <w:p w:rsidR="0006352B" w:rsidRPr="00C10F97" w:rsidRDefault="0006352B" w:rsidP="00741E16">
            <w:pPr>
              <w:spacing w:after="0"/>
            </w:pPr>
            <w:r w:rsidRPr="00C10F97">
              <w:t>The organization, including senior leadership, exercised the comprehensive continuity plan via functional or full scale exercises. The organization incorporated all or parts of the plan into organization-wide exercises and implemented improvement action planning.</w:t>
            </w:r>
          </w:p>
        </w:tc>
      </w:tr>
      <w:tr w:rsidR="0006352B" w:rsidRPr="002E4905" w:rsidTr="00373573">
        <w:trPr>
          <w:cantSplit/>
          <w:jc w:val="center"/>
        </w:trPr>
        <w:tc>
          <w:tcPr>
            <w:tcW w:w="4207" w:type="dxa"/>
            <w:tcBorders>
              <w:left w:val="single" w:sz="18" w:space="0" w:color="003366"/>
            </w:tcBorders>
          </w:tcPr>
          <w:p w:rsidR="0006352B" w:rsidRPr="00C10F97" w:rsidRDefault="0006352B" w:rsidP="00741E16">
            <w:pPr>
              <w:spacing w:after="0"/>
            </w:pPr>
            <w:r w:rsidRPr="00064161">
              <w:rPr>
                <w:b/>
              </w:rPr>
              <w:t>Exercising:</w:t>
            </w:r>
            <w:r w:rsidRPr="00064161">
              <w:t xml:space="preserve"> </w:t>
            </w:r>
            <w:r w:rsidRPr="00C10F97">
              <w:t>Has the organization conducted exercises of the reconstitution plan or procedures to exercise recovery from the effects of an emergency and transitioning ba</w:t>
            </w:r>
            <w:r>
              <w:t xml:space="preserve">ck to normal operations after </w:t>
            </w:r>
            <w:r w:rsidRPr="00C10F97">
              <w:t>continuity</w:t>
            </w:r>
            <w:r>
              <w:t xml:space="preserve"> plan</w:t>
            </w:r>
            <w:r w:rsidRPr="00C10F97">
              <w:t xml:space="preserve"> activation?</w:t>
            </w:r>
          </w:p>
        </w:tc>
        <w:tc>
          <w:tcPr>
            <w:tcW w:w="5790" w:type="dxa"/>
            <w:tcBorders>
              <w:right w:val="single" w:sz="18" w:space="0" w:color="003366"/>
            </w:tcBorders>
          </w:tcPr>
          <w:p w:rsidR="0006352B" w:rsidRPr="00C10F97" w:rsidRDefault="0006352B" w:rsidP="00741E16">
            <w:pPr>
              <w:spacing w:after="0"/>
            </w:pPr>
            <w:r w:rsidRPr="00C10F97">
              <w:t>The organization, including senior leadership, exercises the reconstitution plan via functional or full scale exercises.</w:t>
            </w:r>
            <w:r w:rsidR="00B84F43">
              <w:t xml:space="preserve"> </w:t>
            </w:r>
            <w:r w:rsidRPr="00C10F97">
              <w:t>All or parts of the plan are incorporated into organization-wide exercises.</w:t>
            </w:r>
            <w:r w:rsidR="00B84F43">
              <w:t xml:space="preserve"> </w:t>
            </w:r>
            <w:r w:rsidRPr="00C10F97">
              <w:t>Improvement action planning is being implemented.</w:t>
            </w:r>
          </w:p>
        </w:tc>
      </w:tr>
      <w:tr w:rsidR="0006352B" w:rsidRPr="002E4905" w:rsidTr="0025060C">
        <w:trPr>
          <w:cantSplit/>
          <w:jc w:val="center"/>
        </w:trPr>
        <w:tc>
          <w:tcPr>
            <w:tcW w:w="4207" w:type="dxa"/>
            <w:tcBorders>
              <w:left w:val="single" w:sz="18" w:space="0" w:color="003366"/>
              <w:bottom w:val="single" w:sz="4" w:space="0" w:color="003366"/>
            </w:tcBorders>
          </w:tcPr>
          <w:p w:rsidR="0006352B" w:rsidRPr="00C10F97" w:rsidRDefault="0006352B" w:rsidP="00741E16">
            <w:pPr>
              <w:spacing w:after="0"/>
            </w:pPr>
            <w:r w:rsidRPr="00064161">
              <w:rPr>
                <w:b/>
              </w:rPr>
              <w:t>Exercising:</w:t>
            </w:r>
            <w:r w:rsidRPr="00064161">
              <w:t xml:space="preserve"> </w:t>
            </w:r>
            <w:r w:rsidRPr="00C10F97">
              <w:t>Has the organization exercised with internal and external partners to coordinate continuity plans and programs?</w:t>
            </w:r>
          </w:p>
        </w:tc>
        <w:tc>
          <w:tcPr>
            <w:tcW w:w="5790" w:type="dxa"/>
            <w:tcBorders>
              <w:bottom w:val="single" w:sz="4" w:space="0" w:color="003366"/>
              <w:right w:val="single" w:sz="18" w:space="0" w:color="003366"/>
            </w:tcBorders>
          </w:tcPr>
          <w:p w:rsidR="0006352B" w:rsidRPr="00C10F97" w:rsidRDefault="0006352B" w:rsidP="00741E16">
            <w:pPr>
              <w:spacing w:after="0"/>
            </w:pPr>
            <w:r w:rsidRPr="00C10F97">
              <w:t>The organization exercised the synchronization of other inter- and intra-organizational continuity plans and programs with the organization's continuity plan and program and participated in associated improvement action planning to improve partner coordination.</w:t>
            </w:r>
          </w:p>
        </w:tc>
      </w:tr>
      <w:tr w:rsidR="0025060C" w:rsidRPr="002E4905" w:rsidTr="0025060C">
        <w:trPr>
          <w:cantSplit/>
          <w:jc w:val="center"/>
        </w:trPr>
        <w:tc>
          <w:tcPr>
            <w:tcW w:w="4207" w:type="dxa"/>
            <w:tcBorders>
              <w:left w:val="single" w:sz="18" w:space="0" w:color="003366"/>
              <w:right w:val="nil"/>
            </w:tcBorders>
            <w:shd w:val="clear" w:color="auto" w:fill="D5DCE4"/>
          </w:tcPr>
          <w:p w:rsidR="0025060C" w:rsidRPr="0079776A" w:rsidRDefault="0025060C" w:rsidP="00741E16">
            <w:pPr>
              <w:spacing w:after="0"/>
              <w:rPr>
                <w:b/>
              </w:rPr>
            </w:pPr>
          </w:p>
        </w:tc>
        <w:tc>
          <w:tcPr>
            <w:tcW w:w="5790" w:type="dxa"/>
            <w:tcBorders>
              <w:left w:val="nil"/>
              <w:right w:val="single" w:sz="18" w:space="0" w:color="003366"/>
            </w:tcBorders>
            <w:shd w:val="clear" w:color="auto" w:fill="D5DCE4"/>
          </w:tcPr>
          <w:p w:rsidR="0025060C" w:rsidRPr="00C10F97" w:rsidRDefault="0025060C" w:rsidP="00741E16">
            <w:pPr>
              <w:spacing w:after="0"/>
            </w:pPr>
            <w:r>
              <w:t>Maintaining</w:t>
            </w:r>
          </w:p>
        </w:tc>
      </w:tr>
      <w:tr w:rsidR="0006352B" w:rsidRPr="002E4905" w:rsidTr="00373573">
        <w:trPr>
          <w:cantSplit/>
          <w:jc w:val="center"/>
        </w:trPr>
        <w:tc>
          <w:tcPr>
            <w:tcW w:w="4207" w:type="dxa"/>
            <w:tcBorders>
              <w:left w:val="single" w:sz="18" w:space="0" w:color="003366"/>
            </w:tcBorders>
          </w:tcPr>
          <w:p w:rsidR="0006352B" w:rsidRPr="00C10F97" w:rsidRDefault="0006352B" w:rsidP="00741E16">
            <w:pPr>
              <w:spacing w:after="0"/>
            </w:pPr>
            <w:r w:rsidRPr="0079776A">
              <w:rPr>
                <w:b/>
              </w:rPr>
              <w:t>Training:</w:t>
            </w:r>
            <w:r w:rsidRPr="0079776A">
              <w:t xml:space="preserve"> </w:t>
            </w:r>
            <w:r w:rsidRPr="00C10F97">
              <w:t>Has the organization regularly trained continuity personnel on continuity plans and strategies?</w:t>
            </w:r>
          </w:p>
        </w:tc>
        <w:tc>
          <w:tcPr>
            <w:tcW w:w="5790" w:type="dxa"/>
            <w:tcBorders>
              <w:right w:val="single" w:sz="18" w:space="0" w:color="003366"/>
            </w:tcBorders>
          </w:tcPr>
          <w:p w:rsidR="0006352B" w:rsidRPr="00C10F97" w:rsidRDefault="0006352B" w:rsidP="00741E16">
            <w:pPr>
              <w:spacing w:after="0"/>
            </w:pPr>
            <w:r w:rsidRPr="00C10F97">
              <w:t>All primary and alternate continuity personnel, to include leadership and/or elected officials, received up-to-date training within the past year and annually over a multi-year period.</w:t>
            </w:r>
          </w:p>
        </w:tc>
      </w:tr>
      <w:tr w:rsidR="0006352B" w:rsidRPr="002E4905" w:rsidTr="00373573">
        <w:trPr>
          <w:cantSplit/>
          <w:jc w:val="center"/>
        </w:trPr>
        <w:tc>
          <w:tcPr>
            <w:tcW w:w="4207" w:type="dxa"/>
            <w:tcBorders>
              <w:left w:val="single" w:sz="18" w:space="0" w:color="003366"/>
            </w:tcBorders>
          </w:tcPr>
          <w:p w:rsidR="0006352B" w:rsidRPr="00C10F97" w:rsidRDefault="0006352B" w:rsidP="00741E16">
            <w:pPr>
              <w:spacing w:after="0"/>
            </w:pPr>
            <w:r w:rsidRPr="0079776A">
              <w:rPr>
                <w:b/>
              </w:rPr>
              <w:t>Training:</w:t>
            </w:r>
            <w:r w:rsidRPr="0079776A">
              <w:t xml:space="preserve"> </w:t>
            </w:r>
            <w:r w:rsidRPr="00C10F97">
              <w:t>Have continuity personnel participated in regular continuity training activities with other continuity programs (both internally and externally) on a regular basis?</w:t>
            </w:r>
          </w:p>
        </w:tc>
        <w:tc>
          <w:tcPr>
            <w:tcW w:w="5790" w:type="dxa"/>
            <w:tcBorders>
              <w:right w:val="single" w:sz="18" w:space="0" w:color="003366"/>
            </w:tcBorders>
          </w:tcPr>
          <w:p w:rsidR="0006352B" w:rsidRPr="00C10F97" w:rsidRDefault="0006352B" w:rsidP="00741E16">
            <w:pPr>
              <w:spacing w:after="0"/>
            </w:pPr>
            <w:r w:rsidRPr="00C10F97">
              <w:t>Continuity personnel participated in regular training with and on other inter- and intra-organizational continuity plans and programs within the past year and annually over a multi-year period.</w:t>
            </w:r>
          </w:p>
        </w:tc>
      </w:tr>
      <w:tr w:rsidR="0006352B" w:rsidRPr="002E4905" w:rsidTr="00373573">
        <w:trPr>
          <w:cantSplit/>
          <w:jc w:val="center"/>
        </w:trPr>
        <w:tc>
          <w:tcPr>
            <w:tcW w:w="4207" w:type="dxa"/>
            <w:tcBorders>
              <w:left w:val="single" w:sz="18" w:space="0" w:color="003366"/>
            </w:tcBorders>
          </w:tcPr>
          <w:p w:rsidR="0006352B" w:rsidRPr="00C10F97" w:rsidRDefault="0006352B" w:rsidP="00741E16">
            <w:pPr>
              <w:spacing w:after="0"/>
            </w:pPr>
            <w:r w:rsidRPr="00064161">
              <w:rPr>
                <w:b/>
              </w:rPr>
              <w:t>Exercising:</w:t>
            </w:r>
            <w:r w:rsidRPr="00064161">
              <w:t xml:space="preserve"> </w:t>
            </w:r>
            <w:r w:rsidRPr="00C10F97">
              <w:t>Has the organization conducted regular testing of alert and notification procedures?</w:t>
            </w:r>
          </w:p>
        </w:tc>
        <w:tc>
          <w:tcPr>
            <w:tcW w:w="5790" w:type="dxa"/>
            <w:tcBorders>
              <w:right w:val="single" w:sz="18" w:space="0" w:color="003366"/>
            </w:tcBorders>
          </w:tcPr>
          <w:p w:rsidR="0006352B" w:rsidRPr="00C10F97" w:rsidRDefault="0006352B" w:rsidP="00741E16">
            <w:pPr>
              <w:spacing w:after="0"/>
            </w:pPr>
            <w:r w:rsidRPr="00C10F97">
              <w:t>The organization tested alert and notification procedures within the past year by incorporating the test into an organization-wide exercise. Testing occurred at least annually over a multi-year period.</w:t>
            </w:r>
          </w:p>
        </w:tc>
      </w:tr>
      <w:tr w:rsidR="0006352B" w:rsidRPr="002E4905" w:rsidTr="00373573">
        <w:trPr>
          <w:cantSplit/>
          <w:jc w:val="center"/>
        </w:trPr>
        <w:tc>
          <w:tcPr>
            <w:tcW w:w="4207" w:type="dxa"/>
            <w:tcBorders>
              <w:left w:val="single" w:sz="18" w:space="0" w:color="003366"/>
            </w:tcBorders>
          </w:tcPr>
          <w:p w:rsidR="0006352B" w:rsidRPr="00C10F97" w:rsidRDefault="0006352B" w:rsidP="00741E16">
            <w:pPr>
              <w:spacing w:after="0"/>
            </w:pPr>
            <w:r w:rsidRPr="00064161">
              <w:rPr>
                <w:b/>
              </w:rPr>
              <w:t>Exercising:</w:t>
            </w:r>
            <w:r w:rsidRPr="00064161">
              <w:t xml:space="preserve"> </w:t>
            </w:r>
            <w:r w:rsidRPr="00C10F97">
              <w:t>Has the organization conducted regular testing of activation procedures?</w:t>
            </w:r>
          </w:p>
        </w:tc>
        <w:tc>
          <w:tcPr>
            <w:tcW w:w="5790" w:type="dxa"/>
            <w:tcBorders>
              <w:right w:val="single" w:sz="18" w:space="0" w:color="003366"/>
            </w:tcBorders>
          </w:tcPr>
          <w:p w:rsidR="0006352B" w:rsidRPr="00C10F97" w:rsidRDefault="0006352B" w:rsidP="00741E16">
            <w:pPr>
              <w:spacing w:after="0"/>
            </w:pPr>
            <w:r w:rsidRPr="00C10F97">
              <w:t>The organization tested activation procedures within the past year by incorporating the test into an organization-wide exercise.</w:t>
            </w:r>
            <w:r w:rsidR="00B84F43">
              <w:t xml:space="preserve"> </w:t>
            </w:r>
            <w:r w:rsidRPr="00C10F97">
              <w:t>Testing occurred at at least annually over a multi-year period.</w:t>
            </w:r>
          </w:p>
        </w:tc>
      </w:tr>
      <w:tr w:rsidR="0006352B" w:rsidRPr="002E4905" w:rsidTr="00373573">
        <w:trPr>
          <w:cantSplit/>
          <w:jc w:val="center"/>
        </w:trPr>
        <w:tc>
          <w:tcPr>
            <w:tcW w:w="4207" w:type="dxa"/>
            <w:tcBorders>
              <w:left w:val="single" w:sz="18" w:space="0" w:color="003366"/>
            </w:tcBorders>
          </w:tcPr>
          <w:p w:rsidR="0006352B" w:rsidRPr="00C10F97" w:rsidRDefault="0006352B" w:rsidP="00741E16">
            <w:pPr>
              <w:spacing w:after="0"/>
            </w:pPr>
            <w:r w:rsidRPr="00064161">
              <w:rPr>
                <w:b/>
              </w:rPr>
              <w:t>Exercising:</w:t>
            </w:r>
            <w:r w:rsidRPr="00064161">
              <w:t xml:space="preserve"> </w:t>
            </w:r>
            <w:r w:rsidRPr="00C10F97">
              <w:t>Has the organization conducted regular testing of accountability procedures?</w:t>
            </w:r>
          </w:p>
        </w:tc>
        <w:tc>
          <w:tcPr>
            <w:tcW w:w="5790" w:type="dxa"/>
            <w:tcBorders>
              <w:right w:val="single" w:sz="18" w:space="0" w:color="003366"/>
            </w:tcBorders>
          </w:tcPr>
          <w:p w:rsidR="0006352B" w:rsidRPr="00C10F97" w:rsidRDefault="0006352B" w:rsidP="00741E16">
            <w:pPr>
              <w:spacing w:after="0"/>
            </w:pPr>
            <w:r w:rsidRPr="00C10F97">
              <w:t>The organization tested accountability procedures within the past year by incorporating the test into an organization-wide exercise.</w:t>
            </w:r>
            <w:r w:rsidR="00B84F43">
              <w:t xml:space="preserve"> </w:t>
            </w:r>
            <w:r w:rsidRPr="00C10F97">
              <w:t>Testing occurred at least annually over a multi-year period.</w:t>
            </w:r>
          </w:p>
        </w:tc>
      </w:tr>
      <w:tr w:rsidR="0006352B" w:rsidRPr="002E4905" w:rsidTr="00373573">
        <w:trPr>
          <w:cantSplit/>
          <w:jc w:val="center"/>
        </w:trPr>
        <w:tc>
          <w:tcPr>
            <w:tcW w:w="4207" w:type="dxa"/>
            <w:tcBorders>
              <w:left w:val="single" w:sz="18" w:space="0" w:color="003366"/>
            </w:tcBorders>
          </w:tcPr>
          <w:p w:rsidR="0006352B" w:rsidRPr="00C10F97" w:rsidRDefault="0006352B" w:rsidP="00741E16">
            <w:pPr>
              <w:spacing w:after="0"/>
            </w:pPr>
            <w:r w:rsidRPr="00064161">
              <w:rPr>
                <w:b/>
              </w:rPr>
              <w:t>Exercising:</w:t>
            </w:r>
            <w:r w:rsidRPr="00064161">
              <w:t xml:space="preserve"> </w:t>
            </w:r>
            <w:r w:rsidRPr="00C10F97">
              <w:t>Has the organization conducted regular testing of the interoperable and available communications capabilities that support identified essential functions?</w:t>
            </w:r>
          </w:p>
        </w:tc>
        <w:tc>
          <w:tcPr>
            <w:tcW w:w="5790" w:type="dxa"/>
            <w:tcBorders>
              <w:right w:val="single" w:sz="18" w:space="0" w:color="003366"/>
            </w:tcBorders>
          </w:tcPr>
          <w:p w:rsidR="0006352B" w:rsidRPr="00C10F97" w:rsidRDefault="0006352B" w:rsidP="00741E16">
            <w:pPr>
              <w:spacing w:after="0"/>
            </w:pPr>
            <w:r w:rsidRPr="00C10F97">
              <w:t>The organization tested communications systems with internal and external partners within the past year by incorporating the test into an organization-wide exercise. Testing occurred at least annually over a multi-year period.</w:t>
            </w:r>
          </w:p>
        </w:tc>
      </w:tr>
      <w:tr w:rsidR="0006352B" w:rsidRPr="002E4905" w:rsidTr="00373573">
        <w:trPr>
          <w:cantSplit/>
          <w:jc w:val="center"/>
        </w:trPr>
        <w:tc>
          <w:tcPr>
            <w:tcW w:w="4207" w:type="dxa"/>
            <w:tcBorders>
              <w:left w:val="single" w:sz="18" w:space="0" w:color="003366"/>
            </w:tcBorders>
          </w:tcPr>
          <w:p w:rsidR="0006352B" w:rsidRPr="00C10F97" w:rsidRDefault="0006352B" w:rsidP="00741E16">
            <w:pPr>
              <w:spacing w:after="0"/>
            </w:pPr>
            <w:r w:rsidRPr="00064161">
              <w:rPr>
                <w:b/>
              </w:rPr>
              <w:t>Exercising:</w:t>
            </w:r>
            <w:r w:rsidRPr="00064161">
              <w:t xml:space="preserve"> </w:t>
            </w:r>
            <w:r w:rsidRPr="00C10F97">
              <w:t>Has the organization conducted regular testing of critical systems and equipment and strategies to meet associated recovery time objectives?</w:t>
            </w:r>
          </w:p>
        </w:tc>
        <w:tc>
          <w:tcPr>
            <w:tcW w:w="5790" w:type="dxa"/>
            <w:tcBorders>
              <w:right w:val="single" w:sz="18" w:space="0" w:color="003366"/>
            </w:tcBorders>
          </w:tcPr>
          <w:p w:rsidR="0006352B" w:rsidRPr="00C10F97" w:rsidRDefault="0006352B" w:rsidP="00741E16">
            <w:pPr>
              <w:spacing w:after="0"/>
            </w:pPr>
            <w:r w:rsidRPr="00C10F97">
              <w:t>The organization tested recovery time objectives for critical systems and equipment within the past year by incorporating the test into an organization-wide exercise.</w:t>
            </w:r>
            <w:r w:rsidR="00B84F43">
              <w:t xml:space="preserve"> </w:t>
            </w:r>
            <w:r w:rsidRPr="00C10F97">
              <w:t>Testing occurs at least annually over a multi-year period.</w:t>
            </w:r>
          </w:p>
        </w:tc>
      </w:tr>
      <w:tr w:rsidR="0006352B" w:rsidRPr="002E4905" w:rsidTr="00373573">
        <w:trPr>
          <w:cantSplit/>
          <w:jc w:val="center"/>
        </w:trPr>
        <w:tc>
          <w:tcPr>
            <w:tcW w:w="4207" w:type="dxa"/>
            <w:tcBorders>
              <w:left w:val="single" w:sz="18" w:space="0" w:color="003366"/>
            </w:tcBorders>
          </w:tcPr>
          <w:p w:rsidR="0006352B" w:rsidRPr="00C10F97" w:rsidRDefault="0006352B" w:rsidP="00741E16">
            <w:pPr>
              <w:spacing w:after="0"/>
            </w:pPr>
            <w:r w:rsidRPr="00064161">
              <w:rPr>
                <w:b/>
              </w:rPr>
              <w:t>Exercising:</w:t>
            </w:r>
            <w:r w:rsidRPr="00064161">
              <w:t xml:space="preserve"> </w:t>
            </w:r>
            <w:r w:rsidRPr="00C10F97">
              <w:t>Has the organization regularly conducted organization-wide continuity exercises?</w:t>
            </w:r>
          </w:p>
        </w:tc>
        <w:tc>
          <w:tcPr>
            <w:tcW w:w="5790" w:type="dxa"/>
            <w:tcBorders>
              <w:right w:val="single" w:sz="18" w:space="0" w:color="003366"/>
            </w:tcBorders>
          </w:tcPr>
          <w:p w:rsidR="0006352B" w:rsidRPr="00C10F97" w:rsidRDefault="0006352B" w:rsidP="00741E16">
            <w:pPr>
              <w:spacing w:after="0"/>
            </w:pPr>
            <w:r w:rsidRPr="00C10F97">
              <w:t>The organization, including senior leadersh</w:t>
            </w:r>
            <w:r>
              <w:t>ip, exercised</w:t>
            </w:r>
            <w:r w:rsidRPr="00C10F97">
              <w:t xml:space="preserve"> the comprehensive continuity plan in a functional or full-scale exercise within the past year and annually over a multi-year period.</w:t>
            </w:r>
          </w:p>
        </w:tc>
      </w:tr>
      <w:tr w:rsidR="0006352B" w:rsidRPr="002E4905" w:rsidTr="00373573">
        <w:trPr>
          <w:cantSplit/>
          <w:jc w:val="center"/>
        </w:trPr>
        <w:tc>
          <w:tcPr>
            <w:tcW w:w="4207" w:type="dxa"/>
            <w:tcBorders>
              <w:left w:val="single" w:sz="18" w:space="0" w:color="003366"/>
            </w:tcBorders>
          </w:tcPr>
          <w:p w:rsidR="0006352B" w:rsidRPr="00C10F97" w:rsidRDefault="0006352B" w:rsidP="00741E16">
            <w:pPr>
              <w:spacing w:after="0"/>
            </w:pPr>
            <w:r w:rsidRPr="00064161">
              <w:rPr>
                <w:b/>
              </w:rPr>
              <w:t>Exercising:</w:t>
            </w:r>
            <w:r w:rsidRPr="00064161">
              <w:t xml:space="preserve"> </w:t>
            </w:r>
            <w:r w:rsidRPr="00C10F97">
              <w:t>Has the organization progressively exercised its continuity plan and procedures?</w:t>
            </w:r>
          </w:p>
        </w:tc>
        <w:tc>
          <w:tcPr>
            <w:tcW w:w="5790" w:type="dxa"/>
            <w:tcBorders>
              <w:right w:val="single" w:sz="18" w:space="0" w:color="003366"/>
            </w:tcBorders>
          </w:tcPr>
          <w:p w:rsidR="0006352B" w:rsidRPr="00C10F97" w:rsidRDefault="0006352B" w:rsidP="00741E16">
            <w:pPr>
              <w:spacing w:after="0"/>
            </w:pPr>
            <w:r w:rsidRPr="00C10F97">
              <w:t>The organization conducted a functional or full-scale exercise of its continuity plan within the past year.</w:t>
            </w:r>
          </w:p>
        </w:tc>
      </w:tr>
      <w:tr w:rsidR="0006352B" w:rsidRPr="002E4905" w:rsidTr="00373573">
        <w:trPr>
          <w:cantSplit/>
          <w:jc w:val="center"/>
        </w:trPr>
        <w:tc>
          <w:tcPr>
            <w:tcW w:w="4207" w:type="dxa"/>
            <w:tcBorders>
              <w:left w:val="single" w:sz="18" w:space="0" w:color="003366"/>
            </w:tcBorders>
          </w:tcPr>
          <w:p w:rsidR="0006352B" w:rsidRPr="00C10F97" w:rsidRDefault="0006352B" w:rsidP="00741E16">
            <w:pPr>
              <w:spacing w:after="0"/>
            </w:pPr>
            <w:r w:rsidRPr="00064161">
              <w:rPr>
                <w:b/>
              </w:rPr>
              <w:t>Exercising:</w:t>
            </w:r>
            <w:r w:rsidRPr="00064161">
              <w:t xml:space="preserve"> </w:t>
            </w:r>
            <w:r w:rsidRPr="00C10F97">
              <w:t>Has the organization conducted exercises of the reconstit</w:t>
            </w:r>
            <w:r>
              <w:t>ut</w:t>
            </w:r>
            <w:r w:rsidRPr="00C10F97">
              <w:t>ion plan or procedures to exercise recovery from the effects of an emergency and transitioning ba</w:t>
            </w:r>
            <w:r>
              <w:t xml:space="preserve">ck to normal operations after </w:t>
            </w:r>
            <w:r w:rsidRPr="00C10F97">
              <w:t>continuity</w:t>
            </w:r>
            <w:r>
              <w:t xml:space="preserve"> plan</w:t>
            </w:r>
            <w:r w:rsidRPr="00C10F97">
              <w:t xml:space="preserve"> activation?</w:t>
            </w:r>
          </w:p>
        </w:tc>
        <w:tc>
          <w:tcPr>
            <w:tcW w:w="5790" w:type="dxa"/>
            <w:tcBorders>
              <w:right w:val="single" w:sz="18" w:space="0" w:color="003366"/>
            </w:tcBorders>
          </w:tcPr>
          <w:p w:rsidR="0006352B" w:rsidRPr="00C10F97" w:rsidRDefault="0006352B" w:rsidP="00741E16">
            <w:pPr>
              <w:spacing w:after="0"/>
            </w:pPr>
            <w:r w:rsidRPr="00C10F97">
              <w:t>The organization, including senior leadership, exercised the reconstitution plan in a functional or full-scale exercise within the past two years and biennially over a multi-year period.</w:t>
            </w:r>
          </w:p>
        </w:tc>
      </w:tr>
      <w:tr w:rsidR="0006352B" w:rsidRPr="002E4905" w:rsidTr="00373573">
        <w:trPr>
          <w:cantSplit/>
          <w:jc w:val="center"/>
        </w:trPr>
        <w:tc>
          <w:tcPr>
            <w:tcW w:w="4207" w:type="dxa"/>
            <w:tcBorders>
              <w:left w:val="single" w:sz="18" w:space="0" w:color="003366"/>
              <w:bottom w:val="single" w:sz="18" w:space="0" w:color="auto"/>
            </w:tcBorders>
          </w:tcPr>
          <w:p w:rsidR="0006352B" w:rsidRPr="00C10F97" w:rsidRDefault="0006352B" w:rsidP="00741E16">
            <w:pPr>
              <w:spacing w:after="0"/>
            </w:pPr>
            <w:r w:rsidRPr="00064161">
              <w:rPr>
                <w:b/>
              </w:rPr>
              <w:t>Exercising:</w:t>
            </w:r>
            <w:r w:rsidRPr="00064161">
              <w:t xml:space="preserve"> </w:t>
            </w:r>
            <w:r w:rsidRPr="00C10F97">
              <w:t>Has the organization regularly exercised with internal and external partners to coordinate continuity plans and programs?</w:t>
            </w:r>
          </w:p>
        </w:tc>
        <w:tc>
          <w:tcPr>
            <w:tcW w:w="5790" w:type="dxa"/>
            <w:tcBorders>
              <w:bottom w:val="single" w:sz="18" w:space="0" w:color="auto"/>
              <w:right w:val="single" w:sz="18" w:space="0" w:color="003366"/>
            </w:tcBorders>
          </w:tcPr>
          <w:p w:rsidR="0006352B" w:rsidRPr="00C10F97" w:rsidRDefault="0006352B" w:rsidP="00741E16">
            <w:pPr>
              <w:spacing w:after="0"/>
            </w:pPr>
            <w:r w:rsidRPr="00C10F97">
              <w:t>The organization exercised the synchronization of other inter- and intra-organizational continuity plans and programs in a functional or full-scale exercise within the past year and has exercised annually over a multi-year period.</w:t>
            </w:r>
          </w:p>
        </w:tc>
      </w:tr>
    </w:tbl>
    <w:p w:rsidR="0006352B" w:rsidRDefault="0006352B">
      <w:pPr>
        <w:rPr>
          <w:rFonts w:cs="Arial"/>
          <w:b/>
          <w:bCs/>
          <w:color w:val="003366"/>
        </w:rPr>
      </w:pPr>
    </w:p>
    <w:p w:rsidR="00C82214" w:rsidRPr="0006352B" w:rsidRDefault="005C20F0" w:rsidP="00084F27">
      <w:pPr>
        <w:rPr>
          <w:rFonts w:cs="Arial"/>
          <w:b/>
          <w:bCs/>
          <w:color w:val="003366"/>
        </w:rPr>
      </w:pPr>
      <w:r>
        <w:rPr>
          <w:rFonts w:cs="Arial"/>
          <w:b/>
          <w:bCs/>
          <w:color w:val="003366"/>
        </w:rPr>
        <w:br w:type="page"/>
      </w:r>
    </w:p>
    <w:p w:rsidR="008A1966" w:rsidRDefault="00104055" w:rsidP="00104055">
      <w:pPr>
        <w:pStyle w:val="Heading2"/>
      </w:pPr>
      <w:bookmarkStart w:id="56" w:name="_Toc523482690"/>
      <w:r>
        <w:t>After-Action E</w:t>
      </w:r>
      <w:r w:rsidR="008A1966">
        <w:t>valuation</w:t>
      </w:r>
      <w:r>
        <w:t xml:space="preserve"> and I</w:t>
      </w:r>
      <w:r w:rsidR="00B760B3">
        <w:t>mpr</w:t>
      </w:r>
      <w:r>
        <w:t>ovement P</w:t>
      </w:r>
      <w:r w:rsidR="00B760B3">
        <w:t>lanning</w:t>
      </w:r>
      <w:bookmarkEnd w:id="56"/>
    </w:p>
    <w:p w:rsidR="00665C1F" w:rsidRDefault="00C82214" w:rsidP="0003103A">
      <w:pPr>
        <w:rPr>
          <w:rFonts w:cs="Arial"/>
          <w:color w:val="000000"/>
        </w:rPr>
      </w:pPr>
      <w:r>
        <w:rPr>
          <w:rFonts w:cs="Arial"/>
          <w:color w:val="000000"/>
        </w:rPr>
        <w:t>A</w:t>
      </w:r>
      <w:r w:rsidRPr="00F02C1B">
        <w:rPr>
          <w:rFonts w:cs="Arial"/>
          <w:color w:val="000000"/>
        </w:rPr>
        <w:t xml:space="preserve"> comprehensive debriefing or hot</w:t>
      </w:r>
      <w:r w:rsidR="00F5195D">
        <w:rPr>
          <w:rFonts w:cs="Arial"/>
          <w:color w:val="000000"/>
        </w:rPr>
        <w:t xml:space="preserve"> </w:t>
      </w:r>
      <w:r w:rsidRPr="00F02C1B">
        <w:rPr>
          <w:rFonts w:cs="Arial"/>
          <w:color w:val="000000"/>
        </w:rPr>
        <w:t xml:space="preserve">wash </w:t>
      </w:r>
      <w:r>
        <w:rPr>
          <w:rFonts w:cs="Arial"/>
          <w:color w:val="000000"/>
        </w:rPr>
        <w:t xml:space="preserve">is conducted </w:t>
      </w:r>
      <w:r w:rsidRPr="00F02C1B">
        <w:rPr>
          <w:rFonts w:cs="Arial"/>
          <w:color w:val="000000"/>
        </w:rPr>
        <w:t xml:space="preserve">after each exercise, </w:t>
      </w:r>
      <w:r>
        <w:rPr>
          <w:rFonts w:cs="Arial"/>
          <w:color w:val="000000"/>
        </w:rPr>
        <w:t>allowing</w:t>
      </w:r>
      <w:r w:rsidRPr="00F02C1B">
        <w:rPr>
          <w:rFonts w:cs="Arial"/>
          <w:color w:val="000000"/>
        </w:rPr>
        <w:t xml:space="preserve"> participants to identify weaknesses in plans and procedures and recommend revisions to the organization’s continuity plan.</w:t>
      </w:r>
      <w:r w:rsidR="00B84F43">
        <w:rPr>
          <w:rFonts w:cs="Arial"/>
          <w:color w:val="000000"/>
        </w:rPr>
        <w:t xml:space="preserve"> </w:t>
      </w:r>
    </w:p>
    <w:p w:rsidR="00C82214" w:rsidRDefault="00C82214" w:rsidP="0003103A">
      <w:pPr>
        <w:rPr>
          <w:rFonts w:cs="Arial"/>
          <w:color w:val="000000"/>
        </w:rPr>
      </w:pPr>
      <w:r>
        <w:rPr>
          <w:rFonts w:cs="Arial"/>
          <w:color w:val="000000"/>
        </w:rPr>
        <w:t>A corrective action plan (CAP) is completed</w:t>
      </w:r>
      <w:r w:rsidRPr="002E4905">
        <w:rPr>
          <w:rFonts w:cs="Arial"/>
          <w:color w:val="000000"/>
        </w:rPr>
        <w:t xml:space="preserve"> to document</w:t>
      </w:r>
      <w:r>
        <w:rPr>
          <w:rFonts w:cs="Arial"/>
          <w:color w:val="000000"/>
        </w:rPr>
        <w:t xml:space="preserve"> and </w:t>
      </w:r>
      <w:r w:rsidRPr="002E4905">
        <w:rPr>
          <w:rFonts w:cs="Arial"/>
          <w:color w:val="000000"/>
        </w:rPr>
        <w:t>prioritiz</w:t>
      </w:r>
      <w:r>
        <w:rPr>
          <w:rFonts w:cs="Arial"/>
          <w:color w:val="000000"/>
        </w:rPr>
        <w:t>e</w:t>
      </w:r>
      <w:r w:rsidRPr="002E4905">
        <w:rPr>
          <w:rFonts w:cs="Arial"/>
          <w:color w:val="000000"/>
        </w:rPr>
        <w:t>, issues identified during TT&amp;E activities, assessme</w:t>
      </w:r>
      <w:r w:rsidR="003F7254">
        <w:rPr>
          <w:rFonts w:cs="Arial"/>
          <w:color w:val="000000"/>
        </w:rPr>
        <w:t xml:space="preserve">nts, and emergency operations. </w:t>
      </w:r>
      <w:r w:rsidRPr="002E4905">
        <w:rPr>
          <w:rFonts w:cs="Arial"/>
          <w:color w:val="000000"/>
        </w:rPr>
        <w:t xml:space="preserve">The CAP incorporates evaluations, </w:t>
      </w:r>
      <w:r>
        <w:rPr>
          <w:rFonts w:cs="Arial"/>
          <w:color w:val="000000"/>
        </w:rPr>
        <w:t>after action reviews (AARs)</w:t>
      </w:r>
      <w:r w:rsidR="003F7254">
        <w:rPr>
          <w:rFonts w:cs="Arial"/>
          <w:color w:val="000000"/>
        </w:rPr>
        <w:t xml:space="preserve">, and lessons learned. </w:t>
      </w:r>
      <w:r w:rsidRPr="002E4905">
        <w:rPr>
          <w:rFonts w:cs="Arial"/>
          <w:color w:val="000000"/>
        </w:rPr>
        <w:t>CAP is maintained by</w:t>
      </w:r>
      <w:r>
        <w:rPr>
          <w:rFonts w:cs="Arial"/>
          <w:color w:val="000000"/>
        </w:rPr>
        <w:t xml:space="preserve"> </w:t>
      </w:r>
      <w:r w:rsidR="00665C1F">
        <w:rPr>
          <w:rFonts w:cs="Arial"/>
          <w:color w:val="000000"/>
        </w:rPr>
        <w:t>Incident commander</w:t>
      </w:r>
      <w:r w:rsidRPr="002E4905">
        <w:rPr>
          <w:rFonts w:cs="Arial"/>
          <w:b/>
          <w:color w:val="000000"/>
        </w:rPr>
        <w:t xml:space="preserve"> </w:t>
      </w:r>
      <w:r>
        <w:rPr>
          <w:rFonts w:cs="Arial"/>
          <w:color w:val="000000"/>
        </w:rPr>
        <w:t xml:space="preserve">and </w:t>
      </w:r>
      <w:r w:rsidRPr="002E4905">
        <w:rPr>
          <w:rFonts w:cs="Arial"/>
          <w:color w:val="000000"/>
        </w:rPr>
        <w:t xml:space="preserve">documentation is found at </w:t>
      </w:r>
      <w:r w:rsidR="00665C1F">
        <w:rPr>
          <w:rFonts w:cs="Arial"/>
          <w:b/>
          <w:color w:val="000000"/>
        </w:rPr>
        <w:t xml:space="preserve">104 Wind River Rd, Silverton, ID  83867.  </w:t>
      </w:r>
    </w:p>
    <w:p w:rsidR="00DF24A0" w:rsidRPr="00DF24A0" w:rsidRDefault="00DF24A0" w:rsidP="00DF24A0">
      <w:pPr>
        <w:pStyle w:val="Caption"/>
        <w:keepNext/>
        <w:jc w:val="center"/>
        <w:rPr>
          <w:b w:val="0"/>
          <w:szCs w:val="22"/>
        </w:rPr>
      </w:pPr>
      <w:bookmarkStart w:id="57" w:name="_Toc523230937"/>
      <w:r w:rsidRPr="00DF24A0">
        <w:rPr>
          <w:szCs w:val="22"/>
        </w:rPr>
        <w:t xml:space="preserve">Table </w:t>
      </w:r>
      <w:r w:rsidR="005E6E4B" w:rsidRPr="00DF24A0">
        <w:rPr>
          <w:b w:val="0"/>
          <w:szCs w:val="22"/>
        </w:rPr>
        <w:fldChar w:fldCharType="begin"/>
      </w:r>
      <w:r w:rsidRPr="00DF24A0">
        <w:rPr>
          <w:szCs w:val="22"/>
        </w:rPr>
        <w:instrText xml:space="preserve"> SEQ Table \* ARABIC </w:instrText>
      </w:r>
      <w:r w:rsidR="005E6E4B" w:rsidRPr="00DF24A0">
        <w:rPr>
          <w:b w:val="0"/>
          <w:szCs w:val="22"/>
        </w:rPr>
        <w:fldChar w:fldCharType="separate"/>
      </w:r>
      <w:r w:rsidR="00C932A1">
        <w:rPr>
          <w:noProof/>
          <w:szCs w:val="22"/>
        </w:rPr>
        <w:t>9</w:t>
      </w:r>
      <w:r w:rsidR="005E6E4B" w:rsidRPr="00DF24A0">
        <w:rPr>
          <w:b w:val="0"/>
          <w:szCs w:val="22"/>
        </w:rPr>
        <w:fldChar w:fldCharType="end"/>
      </w:r>
      <w:r w:rsidRPr="00DF24A0">
        <w:rPr>
          <w:szCs w:val="22"/>
        </w:rPr>
        <w:t>: SAMPLE Corrective Action Program</w:t>
      </w:r>
      <w:r w:rsidR="003F7254">
        <w:rPr>
          <w:szCs w:val="22"/>
        </w:rPr>
        <w:t xml:space="preserve"> Documentation</w:t>
      </w:r>
      <w:bookmarkEnd w:id="57"/>
    </w:p>
    <w:tbl>
      <w:tblPr>
        <w:tblW w:w="10896" w:type="dxa"/>
        <w:jc w:val="center"/>
        <w:tblBorders>
          <w:top w:val="single" w:sz="18" w:space="0" w:color="003366"/>
          <w:left w:val="single" w:sz="18" w:space="0" w:color="003366"/>
          <w:bottom w:val="single" w:sz="18" w:space="0" w:color="003366"/>
          <w:right w:val="single" w:sz="18" w:space="0" w:color="003366"/>
          <w:insideH w:val="single" w:sz="4" w:space="0" w:color="003366"/>
          <w:insideV w:val="single" w:sz="4" w:space="0" w:color="003366"/>
        </w:tblBorders>
        <w:tblLook w:val="01E0"/>
      </w:tblPr>
      <w:tblGrid>
        <w:gridCol w:w="1134"/>
        <w:gridCol w:w="1362"/>
        <w:gridCol w:w="1841"/>
        <w:gridCol w:w="1265"/>
        <w:gridCol w:w="1129"/>
        <w:gridCol w:w="1463"/>
        <w:gridCol w:w="1391"/>
        <w:gridCol w:w="660"/>
        <w:gridCol w:w="651"/>
      </w:tblGrid>
      <w:tr w:rsidR="00C82214" w:rsidRPr="002E4905" w:rsidTr="00DF24A0">
        <w:trPr>
          <w:trHeight w:val="673"/>
          <w:tblHeader/>
          <w:jc w:val="center"/>
        </w:trPr>
        <w:tc>
          <w:tcPr>
            <w:tcW w:w="1134" w:type="dxa"/>
            <w:tcBorders>
              <w:top w:val="single" w:sz="18" w:space="0" w:color="003366"/>
              <w:bottom w:val="single" w:sz="4" w:space="0" w:color="003366"/>
            </w:tcBorders>
            <w:shd w:val="clear" w:color="auto" w:fill="003366"/>
            <w:vAlign w:val="center"/>
          </w:tcPr>
          <w:p w:rsidR="00C82214" w:rsidRPr="0018507D" w:rsidRDefault="00C82214" w:rsidP="00526122">
            <w:pPr>
              <w:keepNext/>
              <w:jc w:val="center"/>
              <w:rPr>
                <w:rFonts w:cs="Arial"/>
                <w:b/>
                <w:bCs/>
                <w:color w:val="FFFFFF"/>
              </w:rPr>
            </w:pPr>
            <w:r w:rsidRPr="0018507D">
              <w:rPr>
                <w:rFonts w:cs="Arial"/>
                <w:b/>
                <w:bCs/>
                <w:color w:val="FFFFFF"/>
              </w:rPr>
              <w:t>Capability</w:t>
            </w:r>
          </w:p>
        </w:tc>
        <w:tc>
          <w:tcPr>
            <w:tcW w:w="1362" w:type="dxa"/>
            <w:tcBorders>
              <w:top w:val="single" w:sz="18" w:space="0" w:color="003366"/>
              <w:bottom w:val="single" w:sz="4" w:space="0" w:color="003366"/>
            </w:tcBorders>
            <w:shd w:val="clear" w:color="auto" w:fill="003366"/>
            <w:vAlign w:val="center"/>
          </w:tcPr>
          <w:p w:rsidR="00C82214" w:rsidRPr="0018507D" w:rsidRDefault="00C82214" w:rsidP="00526122">
            <w:pPr>
              <w:keepNext/>
              <w:jc w:val="center"/>
              <w:rPr>
                <w:rFonts w:cs="Arial"/>
                <w:b/>
                <w:bCs/>
                <w:color w:val="FFFFFF"/>
              </w:rPr>
            </w:pPr>
            <w:r w:rsidRPr="0018507D">
              <w:rPr>
                <w:rFonts w:cs="Arial"/>
                <w:b/>
                <w:bCs/>
                <w:color w:val="FFFFFF"/>
              </w:rPr>
              <w:t xml:space="preserve">Observation </w:t>
            </w:r>
          </w:p>
        </w:tc>
        <w:tc>
          <w:tcPr>
            <w:tcW w:w="1841" w:type="dxa"/>
            <w:tcBorders>
              <w:top w:val="single" w:sz="18" w:space="0" w:color="003366"/>
              <w:bottom w:val="single" w:sz="4" w:space="0" w:color="003366"/>
            </w:tcBorders>
            <w:shd w:val="clear" w:color="auto" w:fill="003366"/>
            <w:vAlign w:val="center"/>
          </w:tcPr>
          <w:p w:rsidR="00C82214" w:rsidRPr="0018507D" w:rsidRDefault="00C82214" w:rsidP="00526122">
            <w:pPr>
              <w:keepNext/>
              <w:jc w:val="center"/>
              <w:rPr>
                <w:rFonts w:cs="Arial"/>
                <w:b/>
                <w:bCs/>
                <w:color w:val="FFFFFF"/>
              </w:rPr>
            </w:pPr>
            <w:r w:rsidRPr="0018507D">
              <w:rPr>
                <w:rFonts w:cs="Arial"/>
                <w:b/>
                <w:bCs/>
                <w:color w:val="FFFFFF"/>
              </w:rPr>
              <w:t>Recommendation</w:t>
            </w:r>
          </w:p>
        </w:tc>
        <w:tc>
          <w:tcPr>
            <w:tcW w:w="1265" w:type="dxa"/>
            <w:tcBorders>
              <w:top w:val="single" w:sz="18" w:space="0" w:color="003366"/>
              <w:bottom w:val="single" w:sz="4" w:space="0" w:color="003366"/>
            </w:tcBorders>
            <w:shd w:val="clear" w:color="auto" w:fill="003366"/>
            <w:vAlign w:val="center"/>
          </w:tcPr>
          <w:p w:rsidR="00C82214" w:rsidRPr="0018507D" w:rsidRDefault="00C82214" w:rsidP="00526122">
            <w:pPr>
              <w:keepNext/>
              <w:jc w:val="center"/>
              <w:rPr>
                <w:rFonts w:cs="Arial"/>
                <w:b/>
                <w:bCs/>
                <w:color w:val="FFFFFF"/>
              </w:rPr>
            </w:pPr>
            <w:r w:rsidRPr="0018507D">
              <w:rPr>
                <w:rFonts w:cs="Arial"/>
                <w:b/>
                <w:bCs/>
                <w:color w:val="FFFFFF"/>
              </w:rPr>
              <w:t>Corrective Action</w:t>
            </w:r>
          </w:p>
        </w:tc>
        <w:tc>
          <w:tcPr>
            <w:tcW w:w="1129" w:type="dxa"/>
            <w:tcBorders>
              <w:top w:val="single" w:sz="18" w:space="0" w:color="003366"/>
              <w:bottom w:val="single" w:sz="4" w:space="0" w:color="003366"/>
            </w:tcBorders>
            <w:shd w:val="clear" w:color="auto" w:fill="003366"/>
            <w:vAlign w:val="center"/>
          </w:tcPr>
          <w:p w:rsidR="00C82214" w:rsidRPr="0018507D" w:rsidRDefault="00C82214" w:rsidP="00526122">
            <w:pPr>
              <w:keepNext/>
              <w:jc w:val="center"/>
              <w:rPr>
                <w:rFonts w:cs="Arial"/>
                <w:b/>
                <w:bCs/>
                <w:color w:val="FFFFFF"/>
              </w:rPr>
            </w:pPr>
            <w:r w:rsidRPr="0018507D">
              <w:rPr>
                <w:rFonts w:cs="Arial"/>
                <w:b/>
                <w:bCs/>
                <w:color w:val="FFFFFF"/>
              </w:rPr>
              <w:t>Capability Element</w:t>
            </w:r>
          </w:p>
        </w:tc>
        <w:tc>
          <w:tcPr>
            <w:tcW w:w="1463" w:type="dxa"/>
            <w:tcBorders>
              <w:top w:val="single" w:sz="18" w:space="0" w:color="003366"/>
              <w:bottom w:val="single" w:sz="4" w:space="0" w:color="003366"/>
            </w:tcBorders>
            <w:shd w:val="clear" w:color="auto" w:fill="003366"/>
            <w:vAlign w:val="center"/>
          </w:tcPr>
          <w:p w:rsidR="00C82214" w:rsidRPr="0018507D" w:rsidRDefault="00C82214" w:rsidP="00526122">
            <w:pPr>
              <w:keepNext/>
              <w:jc w:val="center"/>
              <w:rPr>
                <w:rFonts w:cs="Arial"/>
                <w:b/>
                <w:bCs/>
                <w:color w:val="FFFFFF"/>
              </w:rPr>
            </w:pPr>
            <w:r w:rsidRPr="0018507D">
              <w:rPr>
                <w:rFonts w:cs="Arial"/>
                <w:b/>
                <w:bCs/>
                <w:color w:val="FFFFFF"/>
              </w:rPr>
              <w:t>Primary Responsible Office</w:t>
            </w:r>
          </w:p>
        </w:tc>
        <w:tc>
          <w:tcPr>
            <w:tcW w:w="1391" w:type="dxa"/>
            <w:tcBorders>
              <w:top w:val="single" w:sz="18" w:space="0" w:color="003366"/>
              <w:bottom w:val="single" w:sz="4" w:space="0" w:color="003366"/>
            </w:tcBorders>
            <w:shd w:val="clear" w:color="auto" w:fill="003366"/>
            <w:vAlign w:val="center"/>
          </w:tcPr>
          <w:p w:rsidR="00C82214" w:rsidRPr="0018507D" w:rsidRDefault="00C82214" w:rsidP="00526122">
            <w:pPr>
              <w:keepNext/>
              <w:jc w:val="center"/>
              <w:rPr>
                <w:rFonts w:cs="Arial"/>
                <w:b/>
                <w:bCs/>
                <w:color w:val="FFFFFF"/>
              </w:rPr>
            </w:pPr>
            <w:r w:rsidRPr="0018507D">
              <w:rPr>
                <w:rFonts w:cs="Arial"/>
                <w:b/>
                <w:bCs/>
                <w:color w:val="FFFFFF"/>
              </w:rPr>
              <w:t>Organization POC</w:t>
            </w:r>
          </w:p>
        </w:tc>
        <w:tc>
          <w:tcPr>
            <w:tcW w:w="660" w:type="dxa"/>
            <w:tcBorders>
              <w:top w:val="single" w:sz="18" w:space="0" w:color="003366"/>
              <w:bottom w:val="single" w:sz="4" w:space="0" w:color="003366"/>
            </w:tcBorders>
            <w:shd w:val="clear" w:color="auto" w:fill="003366"/>
            <w:vAlign w:val="center"/>
          </w:tcPr>
          <w:p w:rsidR="00C82214" w:rsidRPr="0018507D" w:rsidRDefault="00C82214" w:rsidP="00526122">
            <w:pPr>
              <w:keepNext/>
              <w:jc w:val="center"/>
              <w:rPr>
                <w:rFonts w:cs="Arial"/>
                <w:b/>
                <w:bCs/>
                <w:color w:val="FFFFFF"/>
              </w:rPr>
            </w:pPr>
            <w:r w:rsidRPr="0018507D">
              <w:rPr>
                <w:rFonts w:cs="Arial"/>
                <w:b/>
                <w:bCs/>
                <w:color w:val="FFFFFF"/>
              </w:rPr>
              <w:t>Start Date</w:t>
            </w:r>
          </w:p>
        </w:tc>
        <w:tc>
          <w:tcPr>
            <w:tcW w:w="651" w:type="dxa"/>
            <w:tcBorders>
              <w:top w:val="single" w:sz="18" w:space="0" w:color="003366"/>
              <w:bottom w:val="single" w:sz="4" w:space="0" w:color="003366"/>
            </w:tcBorders>
            <w:shd w:val="clear" w:color="auto" w:fill="003366"/>
            <w:vAlign w:val="center"/>
          </w:tcPr>
          <w:p w:rsidR="00C82214" w:rsidRPr="0018507D" w:rsidRDefault="00C82214" w:rsidP="00526122">
            <w:pPr>
              <w:keepNext/>
              <w:jc w:val="center"/>
              <w:rPr>
                <w:rFonts w:cs="Arial"/>
                <w:b/>
                <w:bCs/>
                <w:color w:val="FFFFFF"/>
              </w:rPr>
            </w:pPr>
            <w:r w:rsidRPr="0018507D">
              <w:rPr>
                <w:rFonts w:cs="Arial"/>
                <w:b/>
                <w:bCs/>
                <w:color w:val="FFFFFF"/>
              </w:rPr>
              <w:t>End Date</w:t>
            </w:r>
          </w:p>
        </w:tc>
      </w:tr>
      <w:tr w:rsidR="00C82214" w:rsidRPr="002E4905" w:rsidTr="00DF24A0">
        <w:trPr>
          <w:trHeight w:val="2680"/>
          <w:jc w:val="center"/>
        </w:trPr>
        <w:tc>
          <w:tcPr>
            <w:tcW w:w="1134" w:type="dxa"/>
            <w:tcBorders>
              <w:top w:val="single" w:sz="4" w:space="0" w:color="003366"/>
            </w:tcBorders>
          </w:tcPr>
          <w:p w:rsidR="00C82214" w:rsidRPr="0018507D" w:rsidRDefault="00C82214" w:rsidP="00526122">
            <w:pPr>
              <w:keepNext/>
              <w:rPr>
                <w:rFonts w:cs="Arial"/>
                <w:bCs/>
              </w:rPr>
            </w:pPr>
            <w:r w:rsidRPr="0018507D">
              <w:rPr>
                <w:rFonts w:cs="Arial"/>
                <w:bCs/>
              </w:rPr>
              <w:t>Planning</w:t>
            </w:r>
          </w:p>
        </w:tc>
        <w:tc>
          <w:tcPr>
            <w:tcW w:w="1362" w:type="dxa"/>
            <w:tcBorders>
              <w:top w:val="single" w:sz="4" w:space="0" w:color="003366"/>
            </w:tcBorders>
          </w:tcPr>
          <w:p w:rsidR="00C82214" w:rsidRPr="0018507D" w:rsidRDefault="00C82214" w:rsidP="00526122">
            <w:pPr>
              <w:keepNext/>
              <w:rPr>
                <w:rFonts w:cs="Arial"/>
                <w:bCs/>
              </w:rPr>
            </w:pPr>
            <w:r w:rsidRPr="0018507D">
              <w:rPr>
                <w:rFonts w:cs="Arial"/>
                <w:bCs/>
              </w:rPr>
              <w:t>Organization did not conduct a hotwash following March 20xx exercise.</w:t>
            </w:r>
          </w:p>
        </w:tc>
        <w:tc>
          <w:tcPr>
            <w:tcW w:w="1841" w:type="dxa"/>
            <w:tcBorders>
              <w:top w:val="single" w:sz="4" w:space="0" w:color="003366"/>
            </w:tcBorders>
          </w:tcPr>
          <w:p w:rsidR="00C82214" w:rsidRPr="0018507D" w:rsidRDefault="00C82214" w:rsidP="00526122">
            <w:pPr>
              <w:keepNext/>
              <w:rPr>
                <w:rFonts w:cs="Arial"/>
                <w:bCs/>
              </w:rPr>
            </w:pPr>
            <w:r w:rsidRPr="0018507D">
              <w:rPr>
                <w:rFonts w:cs="Arial"/>
                <w:bCs/>
              </w:rPr>
              <w:t>Organization should conduct hotwashes in order to allow participants to provide suggestions on areas of strengths and weaknesses.</w:t>
            </w:r>
          </w:p>
        </w:tc>
        <w:tc>
          <w:tcPr>
            <w:tcW w:w="1265" w:type="dxa"/>
            <w:tcBorders>
              <w:top w:val="single" w:sz="4" w:space="0" w:color="003366"/>
            </w:tcBorders>
          </w:tcPr>
          <w:p w:rsidR="00C82214" w:rsidRPr="0018507D" w:rsidRDefault="00C82214" w:rsidP="00526122">
            <w:pPr>
              <w:keepNext/>
              <w:rPr>
                <w:rFonts w:cs="Arial"/>
                <w:bCs/>
              </w:rPr>
            </w:pPr>
            <w:r w:rsidRPr="0018507D">
              <w:rPr>
                <w:rFonts w:cs="Arial"/>
                <w:bCs/>
              </w:rPr>
              <w:t>Exercise director will plan and execute hotwash after December 20xx exercise and incorporate comments into AAR.</w:t>
            </w:r>
          </w:p>
        </w:tc>
        <w:tc>
          <w:tcPr>
            <w:tcW w:w="1129" w:type="dxa"/>
            <w:tcBorders>
              <w:top w:val="single" w:sz="4" w:space="0" w:color="003366"/>
            </w:tcBorders>
          </w:tcPr>
          <w:p w:rsidR="00C82214" w:rsidRPr="0018507D" w:rsidRDefault="00C82214" w:rsidP="00526122">
            <w:pPr>
              <w:keepNext/>
              <w:rPr>
                <w:rFonts w:cs="Arial"/>
                <w:bCs/>
              </w:rPr>
            </w:pPr>
            <w:r w:rsidRPr="0018507D">
              <w:rPr>
                <w:rFonts w:cs="Arial"/>
                <w:bCs/>
              </w:rPr>
              <w:t>Planning</w:t>
            </w:r>
          </w:p>
        </w:tc>
        <w:tc>
          <w:tcPr>
            <w:tcW w:w="1463" w:type="dxa"/>
            <w:tcBorders>
              <w:top w:val="single" w:sz="4" w:space="0" w:color="003366"/>
            </w:tcBorders>
          </w:tcPr>
          <w:p w:rsidR="00C82214" w:rsidRPr="0018507D" w:rsidRDefault="00C82214" w:rsidP="00526122">
            <w:pPr>
              <w:keepNext/>
              <w:rPr>
                <w:rFonts w:cs="Arial"/>
                <w:b/>
                <w:bCs/>
              </w:rPr>
            </w:pPr>
            <w:r w:rsidRPr="0018507D">
              <w:rPr>
                <w:rFonts w:cs="Arial"/>
                <w:b/>
                <w:bCs/>
              </w:rPr>
              <w:t>[Organization Name]</w:t>
            </w:r>
          </w:p>
        </w:tc>
        <w:tc>
          <w:tcPr>
            <w:tcW w:w="1391" w:type="dxa"/>
            <w:tcBorders>
              <w:top w:val="single" w:sz="4" w:space="0" w:color="003366"/>
            </w:tcBorders>
          </w:tcPr>
          <w:p w:rsidR="00C82214" w:rsidRPr="0018507D" w:rsidRDefault="00C82214" w:rsidP="00526122">
            <w:pPr>
              <w:keepNext/>
              <w:rPr>
                <w:rFonts w:cs="Arial"/>
                <w:bCs/>
              </w:rPr>
            </w:pPr>
            <w:r w:rsidRPr="0018507D">
              <w:rPr>
                <w:rFonts w:cs="Arial"/>
                <w:bCs/>
              </w:rPr>
              <w:t>Exercise Director, Jon Doe, (111) 111-1111</w:t>
            </w:r>
          </w:p>
        </w:tc>
        <w:tc>
          <w:tcPr>
            <w:tcW w:w="660" w:type="dxa"/>
            <w:tcBorders>
              <w:top w:val="single" w:sz="4" w:space="0" w:color="003366"/>
            </w:tcBorders>
          </w:tcPr>
          <w:p w:rsidR="00C82214" w:rsidRPr="0018507D" w:rsidRDefault="00C82214" w:rsidP="00526122">
            <w:pPr>
              <w:keepNext/>
              <w:rPr>
                <w:rFonts w:cs="Arial"/>
                <w:bCs/>
              </w:rPr>
            </w:pPr>
            <w:r w:rsidRPr="0018507D">
              <w:rPr>
                <w:rFonts w:cs="Arial"/>
                <w:bCs/>
              </w:rPr>
              <w:t>Mar. 7, 20xx</w:t>
            </w:r>
          </w:p>
        </w:tc>
        <w:tc>
          <w:tcPr>
            <w:tcW w:w="651" w:type="dxa"/>
            <w:tcBorders>
              <w:top w:val="single" w:sz="4" w:space="0" w:color="003366"/>
            </w:tcBorders>
          </w:tcPr>
          <w:p w:rsidR="00C82214" w:rsidRPr="0018507D" w:rsidRDefault="00C82214" w:rsidP="00526122">
            <w:pPr>
              <w:keepNext/>
              <w:rPr>
                <w:rFonts w:cs="Arial"/>
                <w:bCs/>
              </w:rPr>
            </w:pPr>
            <w:r w:rsidRPr="0018507D">
              <w:rPr>
                <w:rFonts w:cs="Arial"/>
                <w:bCs/>
              </w:rPr>
              <w:t>Dec. 1, 20xx</w:t>
            </w:r>
          </w:p>
        </w:tc>
      </w:tr>
    </w:tbl>
    <w:p w:rsidR="00C82214" w:rsidRDefault="00C82214" w:rsidP="002B3998"/>
    <w:p w:rsidR="00DF24A0" w:rsidRDefault="00DF24A0"/>
    <w:p w:rsidR="00084F27" w:rsidRDefault="00084F27">
      <w:r>
        <w:br w:type="page"/>
      </w:r>
    </w:p>
    <w:p w:rsidR="00F5195D" w:rsidRDefault="00F5195D" w:rsidP="00104055">
      <w:pPr>
        <w:pStyle w:val="Heading1"/>
      </w:pPr>
      <w:bookmarkStart w:id="58" w:name="_Toc523482691"/>
      <w:r>
        <w:t>APPENDIX A: LIST OF SUPPORT APPENDICES</w:t>
      </w:r>
      <w:bookmarkEnd w:id="58"/>
    </w:p>
    <w:p w:rsidR="005A6342" w:rsidRPr="00665C1F" w:rsidRDefault="005A6342" w:rsidP="005A6342">
      <w:pPr>
        <w:pStyle w:val="ListParagraph"/>
        <w:numPr>
          <w:ilvl w:val="0"/>
          <w:numId w:val="44"/>
        </w:numPr>
        <w:rPr>
          <w:highlight w:val="yellow"/>
        </w:rPr>
      </w:pPr>
      <w:r w:rsidRPr="00665C1F">
        <w:rPr>
          <w:highlight w:val="yellow"/>
        </w:rPr>
        <w:t>Business Process Flows</w:t>
      </w:r>
    </w:p>
    <w:p w:rsidR="005A6342" w:rsidRPr="00665C1F" w:rsidRDefault="005A6342" w:rsidP="005A6342">
      <w:pPr>
        <w:pStyle w:val="ListParagraph"/>
        <w:numPr>
          <w:ilvl w:val="0"/>
          <w:numId w:val="44"/>
        </w:numPr>
        <w:rPr>
          <w:highlight w:val="yellow"/>
        </w:rPr>
      </w:pPr>
      <w:r w:rsidRPr="00665C1F">
        <w:rPr>
          <w:highlight w:val="yellow"/>
        </w:rPr>
        <w:t>Contact Rosters</w:t>
      </w:r>
    </w:p>
    <w:p w:rsidR="002D6613" w:rsidRPr="00665C1F" w:rsidRDefault="002D6613" w:rsidP="005A6342">
      <w:pPr>
        <w:pStyle w:val="ListParagraph"/>
        <w:numPr>
          <w:ilvl w:val="0"/>
          <w:numId w:val="44"/>
        </w:numPr>
        <w:rPr>
          <w:highlight w:val="yellow"/>
        </w:rPr>
      </w:pPr>
      <w:r w:rsidRPr="00665C1F">
        <w:rPr>
          <w:highlight w:val="yellow"/>
        </w:rPr>
        <w:t>Communication Plan</w:t>
      </w:r>
      <w:r w:rsidR="00773F85" w:rsidRPr="00665C1F">
        <w:rPr>
          <w:highlight w:val="yellow"/>
        </w:rPr>
        <w:t>/Matrices</w:t>
      </w:r>
    </w:p>
    <w:p w:rsidR="005A6342" w:rsidRPr="00665C1F" w:rsidRDefault="005A6342" w:rsidP="005A6342">
      <w:pPr>
        <w:pStyle w:val="ListParagraph"/>
        <w:numPr>
          <w:ilvl w:val="0"/>
          <w:numId w:val="44"/>
        </w:numPr>
        <w:rPr>
          <w:highlight w:val="yellow"/>
        </w:rPr>
      </w:pPr>
      <w:r w:rsidRPr="00665C1F">
        <w:rPr>
          <w:highlight w:val="yellow"/>
        </w:rPr>
        <w:t>Mutual Aid Contracts</w:t>
      </w:r>
    </w:p>
    <w:p w:rsidR="005A6342" w:rsidRPr="00665C1F" w:rsidRDefault="005A6342" w:rsidP="005A6342">
      <w:pPr>
        <w:pStyle w:val="ListParagraph"/>
        <w:numPr>
          <w:ilvl w:val="0"/>
          <w:numId w:val="44"/>
        </w:numPr>
        <w:rPr>
          <w:highlight w:val="yellow"/>
        </w:rPr>
      </w:pPr>
      <w:r w:rsidRPr="00665C1F">
        <w:rPr>
          <w:highlight w:val="yellow"/>
        </w:rPr>
        <w:t>Maps/Directions</w:t>
      </w:r>
    </w:p>
    <w:p w:rsidR="00665C1F" w:rsidRDefault="002D6613" w:rsidP="00104055">
      <w:pPr>
        <w:pStyle w:val="ListParagraph"/>
        <w:numPr>
          <w:ilvl w:val="0"/>
          <w:numId w:val="44"/>
        </w:numPr>
      </w:pPr>
      <w:r w:rsidRPr="00665C1F">
        <w:rPr>
          <w:highlight w:val="yellow"/>
        </w:rPr>
        <w:t>Continuity Team Checklists</w:t>
      </w:r>
      <w:bookmarkStart w:id="59" w:name="_Toc523482692"/>
    </w:p>
    <w:p w:rsidR="00665C1F" w:rsidRDefault="00665C1F" w:rsidP="00665C1F">
      <w:pPr>
        <w:pStyle w:val="ListParagraph"/>
        <w:ind w:left="630"/>
      </w:pPr>
    </w:p>
    <w:p w:rsidR="00665C1F" w:rsidRDefault="00FA7D70" w:rsidP="00104055">
      <w:pPr>
        <w:pStyle w:val="ListParagraph"/>
        <w:numPr>
          <w:ilvl w:val="0"/>
          <w:numId w:val="44"/>
        </w:numPr>
      </w:pPr>
      <w:r>
        <w:t>APPENDIX B</w:t>
      </w:r>
      <w:r w:rsidR="00104055">
        <w:t xml:space="preserve">: </w:t>
      </w:r>
      <w:r w:rsidR="00084F27">
        <w:t>AUTHORITIES AND REFERENCES</w:t>
      </w:r>
      <w:bookmarkStart w:id="60" w:name="_Toc523482693"/>
      <w:bookmarkEnd w:id="59"/>
    </w:p>
    <w:p w:rsidR="00665C1F" w:rsidRDefault="00665C1F" w:rsidP="00665C1F">
      <w:pPr>
        <w:pStyle w:val="ListParagraph"/>
        <w:ind w:left="630"/>
      </w:pPr>
    </w:p>
    <w:p w:rsidR="00084F27" w:rsidRPr="00084F27" w:rsidRDefault="00FA7D70" w:rsidP="00665C1F">
      <w:pPr>
        <w:pStyle w:val="ListParagraph"/>
        <w:ind w:left="630"/>
        <w:jc w:val="center"/>
      </w:pPr>
      <w:r>
        <w:t>APPENDIX C</w:t>
      </w:r>
      <w:r w:rsidR="00104055">
        <w:t xml:space="preserve">: </w:t>
      </w:r>
      <w:r w:rsidR="00084F27">
        <w:t>ACRONYMS</w:t>
      </w:r>
      <w:bookmarkEnd w:id="60"/>
    </w:p>
    <w:tbl>
      <w:tblPr>
        <w:tblStyle w:val="TableGrid"/>
        <w:tblW w:w="0" w:type="auto"/>
        <w:tblLook w:val="04A0"/>
      </w:tblPr>
      <w:tblGrid>
        <w:gridCol w:w="1345"/>
        <w:gridCol w:w="8005"/>
      </w:tblGrid>
      <w:tr w:rsidR="00BE49B2" w:rsidRPr="003F7254" w:rsidTr="00BE49B2">
        <w:trPr>
          <w:tblHeader/>
        </w:trPr>
        <w:tc>
          <w:tcPr>
            <w:tcW w:w="1345" w:type="dxa"/>
            <w:shd w:val="clear" w:color="auto" w:fill="002060"/>
          </w:tcPr>
          <w:p w:rsidR="00BE49B2" w:rsidRPr="00BE49B2" w:rsidRDefault="00BE49B2" w:rsidP="00437A69">
            <w:pPr>
              <w:jc w:val="both"/>
              <w:rPr>
                <w:rFonts w:ascii="Calibri" w:hAnsi="Calibri" w:cs="Calibri"/>
                <w:b/>
              </w:rPr>
            </w:pPr>
            <w:r w:rsidRPr="00BE49B2">
              <w:rPr>
                <w:rFonts w:ascii="Calibri" w:hAnsi="Calibri" w:cs="Calibri"/>
                <w:b/>
              </w:rPr>
              <w:t>Acronym</w:t>
            </w:r>
          </w:p>
        </w:tc>
        <w:tc>
          <w:tcPr>
            <w:tcW w:w="8005" w:type="dxa"/>
            <w:shd w:val="clear" w:color="auto" w:fill="002060"/>
          </w:tcPr>
          <w:p w:rsidR="00BE49B2" w:rsidRPr="00BE49B2" w:rsidRDefault="00BE49B2" w:rsidP="00437A69">
            <w:pPr>
              <w:jc w:val="both"/>
              <w:rPr>
                <w:rFonts w:ascii="Calibri" w:hAnsi="Calibri" w:cs="Calibri"/>
                <w:b/>
              </w:rPr>
            </w:pPr>
            <w:r w:rsidRPr="00BE49B2">
              <w:rPr>
                <w:rFonts w:ascii="Calibri" w:hAnsi="Calibri" w:cs="Calibri"/>
                <w:b/>
              </w:rPr>
              <w:t>Definition</w:t>
            </w:r>
          </w:p>
        </w:tc>
      </w:tr>
      <w:tr w:rsidR="002D6613" w:rsidRPr="003F7254" w:rsidTr="00BE49B2">
        <w:trPr>
          <w:tblHeader/>
        </w:trPr>
        <w:tc>
          <w:tcPr>
            <w:tcW w:w="1345" w:type="dxa"/>
          </w:tcPr>
          <w:p w:rsidR="002D6613" w:rsidRPr="00D86045" w:rsidRDefault="002D6613" w:rsidP="00437A69">
            <w:pPr>
              <w:jc w:val="both"/>
              <w:rPr>
                <w:rFonts w:ascii="Calibri" w:hAnsi="Calibri" w:cs="Calibri"/>
                <w:sz w:val="22"/>
                <w:szCs w:val="22"/>
              </w:rPr>
            </w:pPr>
            <w:r w:rsidRPr="00D86045">
              <w:rPr>
                <w:rFonts w:ascii="Calibri" w:hAnsi="Calibri" w:cs="Calibri"/>
                <w:sz w:val="22"/>
                <w:szCs w:val="22"/>
              </w:rPr>
              <w:t>AAR</w:t>
            </w:r>
          </w:p>
        </w:tc>
        <w:tc>
          <w:tcPr>
            <w:tcW w:w="8005" w:type="dxa"/>
          </w:tcPr>
          <w:p w:rsidR="002D6613" w:rsidRPr="00D86045" w:rsidRDefault="002D6613" w:rsidP="00437A69">
            <w:pPr>
              <w:jc w:val="both"/>
              <w:rPr>
                <w:rFonts w:ascii="Calibri" w:hAnsi="Calibri" w:cs="Calibri"/>
                <w:sz w:val="22"/>
                <w:szCs w:val="22"/>
              </w:rPr>
            </w:pPr>
            <w:r w:rsidRPr="00D86045">
              <w:rPr>
                <w:rFonts w:ascii="Calibri" w:hAnsi="Calibri" w:cs="Calibri"/>
                <w:sz w:val="22"/>
                <w:szCs w:val="22"/>
              </w:rPr>
              <w:t>After Action Report</w:t>
            </w:r>
          </w:p>
        </w:tc>
      </w:tr>
      <w:tr w:rsidR="002D6613" w:rsidRPr="003F7254" w:rsidTr="00BE49B2">
        <w:tc>
          <w:tcPr>
            <w:tcW w:w="1345" w:type="dxa"/>
          </w:tcPr>
          <w:p w:rsidR="002D6613" w:rsidRPr="00D86045" w:rsidRDefault="002D6613" w:rsidP="00437A69">
            <w:pPr>
              <w:jc w:val="both"/>
              <w:rPr>
                <w:rFonts w:ascii="Calibri" w:hAnsi="Calibri" w:cs="Calibri"/>
                <w:sz w:val="22"/>
                <w:szCs w:val="22"/>
              </w:rPr>
            </w:pPr>
            <w:r w:rsidRPr="00D86045">
              <w:rPr>
                <w:rFonts w:ascii="Calibri" w:hAnsi="Calibri" w:cs="Calibri"/>
                <w:sz w:val="22"/>
                <w:szCs w:val="22"/>
              </w:rPr>
              <w:t>BIA</w:t>
            </w:r>
          </w:p>
        </w:tc>
        <w:tc>
          <w:tcPr>
            <w:tcW w:w="8005" w:type="dxa"/>
          </w:tcPr>
          <w:p w:rsidR="002D6613" w:rsidRPr="00D86045" w:rsidRDefault="002D6613" w:rsidP="00437A69">
            <w:pPr>
              <w:jc w:val="both"/>
              <w:rPr>
                <w:rFonts w:ascii="Calibri" w:hAnsi="Calibri" w:cs="Calibri"/>
                <w:sz w:val="22"/>
                <w:szCs w:val="22"/>
              </w:rPr>
            </w:pPr>
            <w:r w:rsidRPr="00D86045">
              <w:rPr>
                <w:rFonts w:ascii="Calibri" w:hAnsi="Calibri" w:cs="Calibri"/>
                <w:sz w:val="22"/>
                <w:szCs w:val="22"/>
              </w:rPr>
              <w:t>Business Impact Analysis</w:t>
            </w:r>
          </w:p>
        </w:tc>
      </w:tr>
      <w:tr w:rsidR="002D6613" w:rsidRPr="003F7254" w:rsidTr="00BE49B2">
        <w:tc>
          <w:tcPr>
            <w:tcW w:w="1345" w:type="dxa"/>
          </w:tcPr>
          <w:p w:rsidR="002D6613" w:rsidRPr="00D86045" w:rsidRDefault="002D6613" w:rsidP="00437A69">
            <w:pPr>
              <w:jc w:val="both"/>
              <w:rPr>
                <w:rFonts w:ascii="Calibri" w:hAnsi="Calibri" w:cs="Calibri"/>
                <w:sz w:val="22"/>
                <w:szCs w:val="22"/>
              </w:rPr>
            </w:pPr>
            <w:r w:rsidRPr="00D86045">
              <w:rPr>
                <w:rFonts w:ascii="Calibri" w:hAnsi="Calibri" w:cs="Calibri"/>
                <w:sz w:val="22"/>
                <w:szCs w:val="22"/>
              </w:rPr>
              <w:t>BPA</w:t>
            </w:r>
          </w:p>
        </w:tc>
        <w:tc>
          <w:tcPr>
            <w:tcW w:w="8005" w:type="dxa"/>
          </w:tcPr>
          <w:p w:rsidR="002D6613" w:rsidRPr="00D86045" w:rsidRDefault="002D6613" w:rsidP="00437A69">
            <w:pPr>
              <w:jc w:val="both"/>
              <w:rPr>
                <w:rFonts w:ascii="Calibri" w:hAnsi="Calibri" w:cs="Calibri"/>
                <w:sz w:val="22"/>
                <w:szCs w:val="22"/>
              </w:rPr>
            </w:pPr>
            <w:r w:rsidRPr="00D86045">
              <w:rPr>
                <w:rFonts w:ascii="Calibri" w:hAnsi="Calibri" w:cs="Calibri"/>
                <w:sz w:val="22"/>
                <w:szCs w:val="22"/>
              </w:rPr>
              <w:t>Business Process Analysis</w:t>
            </w:r>
          </w:p>
        </w:tc>
      </w:tr>
      <w:tr w:rsidR="002D6613" w:rsidRPr="003F7254" w:rsidTr="00BE49B2">
        <w:tc>
          <w:tcPr>
            <w:tcW w:w="1345" w:type="dxa"/>
          </w:tcPr>
          <w:p w:rsidR="002D6613" w:rsidRPr="00D86045" w:rsidRDefault="002D6613" w:rsidP="00437A69">
            <w:pPr>
              <w:jc w:val="both"/>
              <w:rPr>
                <w:rFonts w:ascii="Calibri" w:hAnsi="Calibri" w:cs="Calibri"/>
                <w:sz w:val="22"/>
                <w:szCs w:val="22"/>
              </w:rPr>
            </w:pPr>
            <w:r w:rsidRPr="00D86045">
              <w:rPr>
                <w:rFonts w:ascii="Calibri" w:hAnsi="Calibri" w:cs="Calibri"/>
                <w:sz w:val="22"/>
                <w:szCs w:val="22"/>
              </w:rPr>
              <w:t>CAP</w:t>
            </w:r>
          </w:p>
        </w:tc>
        <w:tc>
          <w:tcPr>
            <w:tcW w:w="8005" w:type="dxa"/>
          </w:tcPr>
          <w:p w:rsidR="002D6613" w:rsidRPr="00D86045" w:rsidRDefault="002D6613" w:rsidP="00437A69">
            <w:pPr>
              <w:jc w:val="both"/>
              <w:rPr>
                <w:rFonts w:ascii="Calibri" w:hAnsi="Calibri" w:cs="Calibri"/>
                <w:sz w:val="22"/>
                <w:szCs w:val="22"/>
              </w:rPr>
            </w:pPr>
            <w:r w:rsidRPr="00D86045">
              <w:rPr>
                <w:rFonts w:ascii="Calibri" w:hAnsi="Calibri" w:cs="Calibri"/>
                <w:sz w:val="22"/>
                <w:szCs w:val="22"/>
              </w:rPr>
              <w:t>Corrective Action Program</w:t>
            </w:r>
          </w:p>
        </w:tc>
      </w:tr>
      <w:tr w:rsidR="002D6613" w:rsidRPr="003F7254" w:rsidTr="00BE49B2">
        <w:tc>
          <w:tcPr>
            <w:tcW w:w="1345" w:type="dxa"/>
          </w:tcPr>
          <w:p w:rsidR="002D6613" w:rsidRPr="00D86045" w:rsidRDefault="002D6613" w:rsidP="00437A69">
            <w:pPr>
              <w:jc w:val="both"/>
              <w:rPr>
                <w:rFonts w:ascii="Calibri" w:hAnsi="Calibri" w:cs="Calibri"/>
              </w:rPr>
            </w:pPr>
            <w:r>
              <w:rPr>
                <w:rFonts w:ascii="Calibri" w:hAnsi="Calibri" w:cs="Calibri"/>
              </w:rPr>
              <w:t>CAT</w:t>
            </w:r>
          </w:p>
        </w:tc>
        <w:tc>
          <w:tcPr>
            <w:tcW w:w="8005" w:type="dxa"/>
          </w:tcPr>
          <w:p w:rsidR="002D6613" w:rsidRPr="00D86045" w:rsidRDefault="002D6613" w:rsidP="00437A69">
            <w:pPr>
              <w:jc w:val="both"/>
              <w:rPr>
                <w:rFonts w:ascii="Calibri" w:hAnsi="Calibri" w:cs="Calibri"/>
              </w:rPr>
            </w:pPr>
            <w:r>
              <w:rPr>
                <w:rFonts w:ascii="Calibri" w:hAnsi="Calibri" w:cs="Calibri"/>
              </w:rPr>
              <w:t>Continuity Assessment Tool</w:t>
            </w:r>
          </w:p>
        </w:tc>
      </w:tr>
      <w:tr w:rsidR="002D6613" w:rsidRPr="003F7254" w:rsidTr="00BE49B2">
        <w:tc>
          <w:tcPr>
            <w:tcW w:w="1345" w:type="dxa"/>
          </w:tcPr>
          <w:p w:rsidR="002D6613" w:rsidRPr="00D86045" w:rsidRDefault="002D6613" w:rsidP="00437A69">
            <w:pPr>
              <w:jc w:val="both"/>
              <w:rPr>
                <w:rFonts w:ascii="Calibri" w:hAnsi="Calibri" w:cs="Calibri"/>
                <w:sz w:val="22"/>
                <w:szCs w:val="22"/>
              </w:rPr>
            </w:pPr>
            <w:r w:rsidRPr="00D86045">
              <w:rPr>
                <w:rFonts w:ascii="Calibri" w:hAnsi="Calibri" w:cs="Calibri"/>
                <w:sz w:val="22"/>
                <w:szCs w:val="22"/>
              </w:rPr>
              <w:t>CGC</w:t>
            </w:r>
          </w:p>
        </w:tc>
        <w:tc>
          <w:tcPr>
            <w:tcW w:w="8005" w:type="dxa"/>
          </w:tcPr>
          <w:p w:rsidR="002D6613" w:rsidRPr="00D86045" w:rsidRDefault="002D6613" w:rsidP="00437A69">
            <w:pPr>
              <w:jc w:val="both"/>
              <w:rPr>
                <w:rFonts w:ascii="Calibri" w:hAnsi="Calibri" w:cs="Calibri"/>
                <w:sz w:val="22"/>
                <w:szCs w:val="22"/>
              </w:rPr>
            </w:pPr>
            <w:r w:rsidRPr="00D86045">
              <w:rPr>
                <w:rFonts w:ascii="Calibri" w:hAnsi="Calibri" w:cs="Calibri"/>
                <w:sz w:val="22"/>
                <w:szCs w:val="22"/>
              </w:rPr>
              <w:t>Continuity Guidance Circular</w:t>
            </w:r>
          </w:p>
        </w:tc>
      </w:tr>
      <w:tr w:rsidR="002D6613" w:rsidRPr="003F7254" w:rsidTr="00BE49B2">
        <w:tc>
          <w:tcPr>
            <w:tcW w:w="1345" w:type="dxa"/>
          </w:tcPr>
          <w:p w:rsidR="002D6613" w:rsidRPr="00D86045" w:rsidRDefault="002D6613" w:rsidP="00437A69">
            <w:pPr>
              <w:jc w:val="both"/>
              <w:rPr>
                <w:rFonts w:ascii="Calibri" w:hAnsi="Calibri" w:cs="Calibri"/>
                <w:sz w:val="22"/>
                <w:szCs w:val="22"/>
              </w:rPr>
            </w:pPr>
            <w:r w:rsidRPr="00D86045">
              <w:rPr>
                <w:rFonts w:ascii="Calibri" w:hAnsi="Calibri" w:cs="Calibri"/>
                <w:sz w:val="22"/>
                <w:szCs w:val="22"/>
              </w:rPr>
              <w:t>EF</w:t>
            </w:r>
          </w:p>
        </w:tc>
        <w:tc>
          <w:tcPr>
            <w:tcW w:w="8005" w:type="dxa"/>
          </w:tcPr>
          <w:p w:rsidR="002D6613" w:rsidRPr="00D86045" w:rsidRDefault="002D6613" w:rsidP="00437A69">
            <w:pPr>
              <w:jc w:val="both"/>
              <w:rPr>
                <w:rFonts w:ascii="Calibri" w:hAnsi="Calibri" w:cs="Calibri"/>
                <w:sz w:val="22"/>
                <w:szCs w:val="22"/>
              </w:rPr>
            </w:pPr>
            <w:r w:rsidRPr="00D86045">
              <w:rPr>
                <w:rFonts w:ascii="Calibri" w:hAnsi="Calibri" w:cs="Calibri"/>
                <w:sz w:val="22"/>
                <w:szCs w:val="22"/>
              </w:rPr>
              <w:t>Essential Function</w:t>
            </w:r>
          </w:p>
        </w:tc>
      </w:tr>
      <w:tr w:rsidR="002D6613" w:rsidRPr="003F7254" w:rsidTr="00BE49B2">
        <w:tc>
          <w:tcPr>
            <w:tcW w:w="1345" w:type="dxa"/>
          </w:tcPr>
          <w:p w:rsidR="002D6613" w:rsidRPr="00D86045" w:rsidRDefault="002D6613" w:rsidP="00437A69">
            <w:pPr>
              <w:jc w:val="both"/>
              <w:rPr>
                <w:rFonts w:ascii="Calibri" w:hAnsi="Calibri" w:cs="Calibri"/>
                <w:sz w:val="22"/>
                <w:szCs w:val="22"/>
              </w:rPr>
            </w:pPr>
            <w:r w:rsidRPr="00D86045">
              <w:rPr>
                <w:rFonts w:ascii="Calibri" w:hAnsi="Calibri" w:cs="Calibri"/>
                <w:sz w:val="22"/>
                <w:szCs w:val="22"/>
              </w:rPr>
              <w:t>IT</w:t>
            </w:r>
          </w:p>
        </w:tc>
        <w:tc>
          <w:tcPr>
            <w:tcW w:w="8005" w:type="dxa"/>
          </w:tcPr>
          <w:p w:rsidR="002D6613" w:rsidRPr="00D86045" w:rsidRDefault="002D6613" w:rsidP="00437A69">
            <w:pPr>
              <w:jc w:val="both"/>
              <w:rPr>
                <w:rFonts w:ascii="Calibri" w:hAnsi="Calibri" w:cs="Calibri"/>
                <w:sz w:val="22"/>
                <w:szCs w:val="22"/>
              </w:rPr>
            </w:pPr>
            <w:r w:rsidRPr="00D86045">
              <w:rPr>
                <w:rFonts w:ascii="Calibri" w:hAnsi="Calibri" w:cs="Calibri"/>
                <w:sz w:val="22"/>
                <w:szCs w:val="22"/>
              </w:rPr>
              <w:t>Information Technology</w:t>
            </w:r>
          </w:p>
        </w:tc>
      </w:tr>
      <w:tr w:rsidR="002D6613" w:rsidRPr="003F7254" w:rsidTr="00BE49B2">
        <w:tc>
          <w:tcPr>
            <w:tcW w:w="1345" w:type="dxa"/>
          </w:tcPr>
          <w:p w:rsidR="002D6613" w:rsidRPr="00D86045" w:rsidRDefault="002D6613" w:rsidP="00437A69">
            <w:pPr>
              <w:jc w:val="both"/>
              <w:rPr>
                <w:rFonts w:ascii="Calibri" w:hAnsi="Calibri" w:cs="Calibri"/>
                <w:sz w:val="22"/>
                <w:szCs w:val="22"/>
              </w:rPr>
            </w:pPr>
            <w:r w:rsidRPr="00D86045">
              <w:rPr>
                <w:rFonts w:ascii="Calibri" w:hAnsi="Calibri" w:cs="Calibri"/>
                <w:sz w:val="22"/>
                <w:szCs w:val="22"/>
              </w:rPr>
              <w:t>MOA</w:t>
            </w:r>
          </w:p>
        </w:tc>
        <w:tc>
          <w:tcPr>
            <w:tcW w:w="8005" w:type="dxa"/>
          </w:tcPr>
          <w:p w:rsidR="002D6613" w:rsidRPr="00D86045" w:rsidRDefault="002D6613" w:rsidP="00437A69">
            <w:pPr>
              <w:jc w:val="both"/>
              <w:rPr>
                <w:rFonts w:ascii="Calibri" w:hAnsi="Calibri" w:cs="Calibri"/>
                <w:sz w:val="22"/>
                <w:szCs w:val="22"/>
              </w:rPr>
            </w:pPr>
            <w:r w:rsidRPr="00D86045">
              <w:rPr>
                <w:rFonts w:ascii="Calibri" w:hAnsi="Calibri" w:cs="Calibri"/>
                <w:sz w:val="22"/>
                <w:szCs w:val="22"/>
              </w:rPr>
              <w:t>Memorandum of Agreement</w:t>
            </w:r>
          </w:p>
        </w:tc>
      </w:tr>
      <w:tr w:rsidR="002D6613" w:rsidRPr="003F7254" w:rsidTr="00BE49B2">
        <w:tc>
          <w:tcPr>
            <w:tcW w:w="1345" w:type="dxa"/>
          </w:tcPr>
          <w:p w:rsidR="002D6613" w:rsidRPr="00D86045" w:rsidRDefault="002D6613" w:rsidP="00437A69">
            <w:pPr>
              <w:jc w:val="both"/>
              <w:rPr>
                <w:rFonts w:ascii="Calibri" w:hAnsi="Calibri" w:cs="Calibri"/>
                <w:sz w:val="22"/>
                <w:szCs w:val="22"/>
              </w:rPr>
            </w:pPr>
            <w:r w:rsidRPr="00D86045">
              <w:rPr>
                <w:rFonts w:ascii="Calibri" w:hAnsi="Calibri" w:cs="Calibri"/>
                <w:sz w:val="22"/>
                <w:szCs w:val="22"/>
              </w:rPr>
              <w:t>MOU</w:t>
            </w:r>
          </w:p>
        </w:tc>
        <w:tc>
          <w:tcPr>
            <w:tcW w:w="8005" w:type="dxa"/>
          </w:tcPr>
          <w:p w:rsidR="002D6613" w:rsidRPr="00D86045" w:rsidRDefault="002D6613" w:rsidP="00437A69">
            <w:pPr>
              <w:jc w:val="both"/>
              <w:rPr>
                <w:rFonts w:ascii="Calibri" w:hAnsi="Calibri" w:cs="Calibri"/>
                <w:sz w:val="22"/>
                <w:szCs w:val="22"/>
              </w:rPr>
            </w:pPr>
            <w:r w:rsidRPr="00D86045">
              <w:rPr>
                <w:rFonts w:ascii="Calibri" w:hAnsi="Calibri" w:cs="Calibri"/>
                <w:sz w:val="22"/>
                <w:szCs w:val="22"/>
              </w:rPr>
              <w:t>Memorandum of Understanding</w:t>
            </w:r>
          </w:p>
        </w:tc>
      </w:tr>
      <w:tr w:rsidR="002D6613" w:rsidRPr="003F7254" w:rsidTr="00BE49B2">
        <w:tc>
          <w:tcPr>
            <w:tcW w:w="1345" w:type="dxa"/>
          </w:tcPr>
          <w:p w:rsidR="002D6613" w:rsidRPr="00D86045" w:rsidRDefault="002D6613" w:rsidP="00437A69">
            <w:pPr>
              <w:jc w:val="both"/>
              <w:rPr>
                <w:rFonts w:ascii="Calibri" w:hAnsi="Calibri" w:cs="Calibri"/>
                <w:sz w:val="22"/>
                <w:szCs w:val="22"/>
              </w:rPr>
            </w:pPr>
            <w:r w:rsidRPr="00D86045">
              <w:rPr>
                <w:rFonts w:ascii="Calibri" w:hAnsi="Calibri" w:cs="Calibri"/>
                <w:sz w:val="22"/>
                <w:szCs w:val="22"/>
              </w:rPr>
              <w:t>POC</w:t>
            </w:r>
          </w:p>
        </w:tc>
        <w:tc>
          <w:tcPr>
            <w:tcW w:w="8005" w:type="dxa"/>
          </w:tcPr>
          <w:p w:rsidR="002D6613" w:rsidRPr="00D86045" w:rsidRDefault="002D6613" w:rsidP="00437A69">
            <w:pPr>
              <w:jc w:val="both"/>
              <w:rPr>
                <w:rFonts w:ascii="Calibri" w:hAnsi="Calibri" w:cs="Calibri"/>
                <w:sz w:val="22"/>
                <w:szCs w:val="22"/>
              </w:rPr>
            </w:pPr>
            <w:r w:rsidRPr="00D86045">
              <w:rPr>
                <w:rFonts w:ascii="Calibri" w:hAnsi="Calibri" w:cs="Calibri"/>
                <w:sz w:val="22"/>
                <w:szCs w:val="22"/>
              </w:rPr>
              <w:t>Point of Contact</w:t>
            </w:r>
          </w:p>
        </w:tc>
      </w:tr>
      <w:tr w:rsidR="002D6613" w:rsidRPr="003F7254" w:rsidTr="00BE49B2">
        <w:tc>
          <w:tcPr>
            <w:tcW w:w="1345" w:type="dxa"/>
          </w:tcPr>
          <w:p w:rsidR="002D6613" w:rsidRPr="00D86045" w:rsidRDefault="002D6613" w:rsidP="00437A69">
            <w:pPr>
              <w:jc w:val="both"/>
              <w:rPr>
                <w:rFonts w:ascii="Calibri" w:hAnsi="Calibri" w:cs="Calibri"/>
                <w:sz w:val="22"/>
                <w:szCs w:val="22"/>
              </w:rPr>
            </w:pPr>
            <w:r w:rsidRPr="00D86045">
              <w:rPr>
                <w:rFonts w:ascii="Calibri" w:hAnsi="Calibri" w:cs="Calibri"/>
                <w:sz w:val="22"/>
                <w:szCs w:val="22"/>
              </w:rPr>
              <w:t>RTO</w:t>
            </w:r>
          </w:p>
        </w:tc>
        <w:tc>
          <w:tcPr>
            <w:tcW w:w="8005" w:type="dxa"/>
          </w:tcPr>
          <w:p w:rsidR="002D6613" w:rsidRPr="00D86045" w:rsidRDefault="002D6613" w:rsidP="00437A69">
            <w:pPr>
              <w:jc w:val="both"/>
              <w:rPr>
                <w:rFonts w:ascii="Calibri" w:hAnsi="Calibri" w:cs="Calibri"/>
                <w:sz w:val="22"/>
                <w:szCs w:val="22"/>
              </w:rPr>
            </w:pPr>
            <w:r w:rsidRPr="00D86045">
              <w:rPr>
                <w:rFonts w:ascii="Calibri" w:hAnsi="Calibri" w:cs="Calibri"/>
                <w:sz w:val="22"/>
                <w:szCs w:val="22"/>
              </w:rPr>
              <w:t>Recovery Time Objective</w:t>
            </w:r>
          </w:p>
        </w:tc>
      </w:tr>
      <w:tr w:rsidR="002D6613" w:rsidRPr="003F7254" w:rsidTr="00BE49B2">
        <w:tc>
          <w:tcPr>
            <w:tcW w:w="1345" w:type="dxa"/>
          </w:tcPr>
          <w:p w:rsidR="002D6613" w:rsidRPr="00D86045" w:rsidRDefault="002D6613" w:rsidP="00437A69">
            <w:pPr>
              <w:jc w:val="both"/>
              <w:rPr>
                <w:rFonts w:ascii="Calibri" w:hAnsi="Calibri" w:cs="Calibri"/>
                <w:sz w:val="22"/>
                <w:szCs w:val="22"/>
              </w:rPr>
            </w:pPr>
            <w:r w:rsidRPr="00D86045">
              <w:rPr>
                <w:rFonts w:ascii="Calibri" w:hAnsi="Calibri" w:cs="Calibri"/>
                <w:sz w:val="22"/>
                <w:szCs w:val="22"/>
              </w:rPr>
              <w:t>SLA</w:t>
            </w:r>
          </w:p>
        </w:tc>
        <w:tc>
          <w:tcPr>
            <w:tcW w:w="8005" w:type="dxa"/>
          </w:tcPr>
          <w:p w:rsidR="002D6613" w:rsidRPr="00D86045" w:rsidRDefault="002D6613" w:rsidP="00437A69">
            <w:pPr>
              <w:jc w:val="both"/>
              <w:rPr>
                <w:rFonts w:ascii="Calibri" w:hAnsi="Calibri" w:cs="Calibri"/>
                <w:sz w:val="22"/>
                <w:szCs w:val="22"/>
              </w:rPr>
            </w:pPr>
            <w:r w:rsidRPr="00D86045">
              <w:rPr>
                <w:rFonts w:ascii="Calibri" w:hAnsi="Calibri" w:cs="Calibri"/>
                <w:sz w:val="22"/>
                <w:szCs w:val="22"/>
              </w:rPr>
              <w:t>Service Level Agreement</w:t>
            </w:r>
          </w:p>
        </w:tc>
      </w:tr>
      <w:tr w:rsidR="002D6613" w:rsidRPr="003F7254" w:rsidTr="00BE49B2">
        <w:tc>
          <w:tcPr>
            <w:tcW w:w="1345" w:type="dxa"/>
          </w:tcPr>
          <w:p w:rsidR="002D6613" w:rsidRPr="00D86045" w:rsidRDefault="002D6613" w:rsidP="00437A69">
            <w:pPr>
              <w:jc w:val="both"/>
              <w:rPr>
                <w:rFonts w:ascii="Calibri" w:hAnsi="Calibri" w:cs="Calibri"/>
                <w:sz w:val="22"/>
                <w:szCs w:val="22"/>
              </w:rPr>
            </w:pPr>
            <w:r w:rsidRPr="00D86045">
              <w:rPr>
                <w:rFonts w:ascii="Calibri" w:hAnsi="Calibri" w:cs="Calibri"/>
                <w:sz w:val="22"/>
                <w:szCs w:val="22"/>
              </w:rPr>
              <w:t>SOP</w:t>
            </w:r>
          </w:p>
        </w:tc>
        <w:tc>
          <w:tcPr>
            <w:tcW w:w="8005" w:type="dxa"/>
          </w:tcPr>
          <w:p w:rsidR="002D6613" w:rsidRPr="00D86045" w:rsidRDefault="002D6613" w:rsidP="00437A69">
            <w:pPr>
              <w:jc w:val="both"/>
              <w:rPr>
                <w:rFonts w:ascii="Calibri" w:hAnsi="Calibri" w:cs="Calibri"/>
                <w:sz w:val="22"/>
                <w:szCs w:val="22"/>
              </w:rPr>
            </w:pPr>
            <w:r w:rsidRPr="00D86045">
              <w:rPr>
                <w:rFonts w:ascii="Calibri" w:hAnsi="Calibri" w:cs="Calibri"/>
                <w:sz w:val="22"/>
                <w:szCs w:val="22"/>
              </w:rPr>
              <w:t>Standard Operating Procedure</w:t>
            </w:r>
          </w:p>
        </w:tc>
      </w:tr>
      <w:tr w:rsidR="002D6613" w:rsidRPr="003F7254" w:rsidTr="00BE49B2">
        <w:tc>
          <w:tcPr>
            <w:tcW w:w="1345" w:type="dxa"/>
          </w:tcPr>
          <w:p w:rsidR="002D6613" w:rsidRPr="00D86045" w:rsidRDefault="002D6613" w:rsidP="00437A69">
            <w:pPr>
              <w:jc w:val="both"/>
              <w:rPr>
                <w:rFonts w:ascii="Calibri" w:hAnsi="Calibri" w:cs="Calibri"/>
                <w:sz w:val="22"/>
                <w:szCs w:val="22"/>
              </w:rPr>
            </w:pPr>
            <w:r w:rsidRPr="00D86045">
              <w:rPr>
                <w:rFonts w:ascii="Calibri" w:hAnsi="Calibri" w:cs="Calibri"/>
                <w:sz w:val="22"/>
                <w:szCs w:val="22"/>
              </w:rPr>
              <w:t>TT&amp;E</w:t>
            </w:r>
          </w:p>
        </w:tc>
        <w:tc>
          <w:tcPr>
            <w:tcW w:w="8005" w:type="dxa"/>
          </w:tcPr>
          <w:p w:rsidR="002D6613" w:rsidRPr="00D86045" w:rsidRDefault="002D6613" w:rsidP="00437A69">
            <w:pPr>
              <w:jc w:val="both"/>
              <w:rPr>
                <w:rFonts w:ascii="Calibri" w:hAnsi="Calibri" w:cs="Calibri"/>
                <w:sz w:val="22"/>
                <w:szCs w:val="22"/>
              </w:rPr>
            </w:pPr>
            <w:r w:rsidRPr="00D86045">
              <w:rPr>
                <w:rFonts w:ascii="Calibri" w:hAnsi="Calibri" w:cs="Calibri"/>
                <w:sz w:val="22"/>
                <w:szCs w:val="22"/>
              </w:rPr>
              <w:t xml:space="preserve">Training, </w:t>
            </w:r>
            <w:r w:rsidR="00373573">
              <w:rPr>
                <w:rFonts w:ascii="Calibri" w:hAnsi="Calibri" w:cs="Calibri"/>
                <w:sz w:val="22"/>
                <w:szCs w:val="22"/>
              </w:rPr>
              <w:t xml:space="preserve">Testing, </w:t>
            </w:r>
            <w:r w:rsidRPr="00D86045">
              <w:rPr>
                <w:rFonts w:ascii="Calibri" w:hAnsi="Calibri" w:cs="Calibri"/>
                <w:sz w:val="22"/>
                <w:szCs w:val="22"/>
              </w:rPr>
              <w:t>&amp; Exercise</w:t>
            </w:r>
          </w:p>
        </w:tc>
      </w:tr>
      <w:tr w:rsidR="003F7254" w:rsidRPr="003F7254" w:rsidTr="00BE49B2">
        <w:tc>
          <w:tcPr>
            <w:tcW w:w="1345" w:type="dxa"/>
          </w:tcPr>
          <w:p w:rsidR="003F7254" w:rsidRPr="003F7254" w:rsidRDefault="003F7254" w:rsidP="002B3998">
            <w:pPr>
              <w:jc w:val="both"/>
              <w:rPr>
                <w:rFonts w:asciiTheme="minorHAnsi" w:hAnsiTheme="minorHAnsi"/>
                <w:sz w:val="22"/>
                <w:szCs w:val="22"/>
              </w:rPr>
            </w:pPr>
            <w:r w:rsidRPr="003F7254">
              <w:rPr>
                <w:rFonts w:asciiTheme="minorHAnsi" w:hAnsiTheme="minorHAnsi"/>
                <w:sz w:val="22"/>
                <w:szCs w:val="22"/>
              </w:rPr>
              <w:t>BIA</w:t>
            </w:r>
          </w:p>
        </w:tc>
        <w:tc>
          <w:tcPr>
            <w:tcW w:w="8005" w:type="dxa"/>
          </w:tcPr>
          <w:p w:rsidR="003F7254" w:rsidRPr="003F7254" w:rsidRDefault="003F7254" w:rsidP="002B3998">
            <w:pPr>
              <w:jc w:val="both"/>
              <w:rPr>
                <w:rFonts w:asciiTheme="minorHAnsi" w:hAnsiTheme="minorHAnsi"/>
                <w:sz w:val="22"/>
                <w:szCs w:val="22"/>
              </w:rPr>
            </w:pPr>
            <w:r w:rsidRPr="003F7254">
              <w:rPr>
                <w:rFonts w:asciiTheme="minorHAnsi" w:hAnsiTheme="minorHAnsi"/>
                <w:sz w:val="22"/>
                <w:szCs w:val="22"/>
              </w:rPr>
              <w:t>Business Impact Analysis</w:t>
            </w:r>
          </w:p>
        </w:tc>
      </w:tr>
      <w:tr w:rsidR="003F7254" w:rsidRPr="003F7254" w:rsidTr="00BE49B2">
        <w:tc>
          <w:tcPr>
            <w:tcW w:w="1345" w:type="dxa"/>
          </w:tcPr>
          <w:p w:rsidR="003F7254" w:rsidRPr="003F7254" w:rsidRDefault="003F7254" w:rsidP="002B3998">
            <w:pPr>
              <w:jc w:val="both"/>
              <w:rPr>
                <w:rFonts w:asciiTheme="minorHAnsi" w:hAnsiTheme="minorHAnsi"/>
                <w:sz w:val="22"/>
                <w:szCs w:val="22"/>
              </w:rPr>
            </w:pPr>
            <w:r w:rsidRPr="003F7254">
              <w:rPr>
                <w:rFonts w:asciiTheme="minorHAnsi" w:hAnsiTheme="minorHAnsi"/>
                <w:sz w:val="22"/>
                <w:szCs w:val="22"/>
              </w:rPr>
              <w:t>BPA</w:t>
            </w:r>
          </w:p>
        </w:tc>
        <w:tc>
          <w:tcPr>
            <w:tcW w:w="8005" w:type="dxa"/>
          </w:tcPr>
          <w:p w:rsidR="003F7254" w:rsidRPr="003F7254" w:rsidRDefault="003F7254" w:rsidP="002B3998">
            <w:pPr>
              <w:jc w:val="both"/>
              <w:rPr>
                <w:rFonts w:asciiTheme="minorHAnsi" w:hAnsiTheme="minorHAnsi"/>
                <w:sz w:val="22"/>
                <w:szCs w:val="22"/>
              </w:rPr>
            </w:pPr>
            <w:r w:rsidRPr="003F7254">
              <w:rPr>
                <w:rFonts w:asciiTheme="minorHAnsi" w:hAnsiTheme="minorHAnsi"/>
                <w:sz w:val="22"/>
                <w:szCs w:val="22"/>
              </w:rPr>
              <w:t>Business Process Analysis</w:t>
            </w:r>
          </w:p>
        </w:tc>
      </w:tr>
      <w:tr w:rsidR="003F7254" w:rsidRPr="003F7254" w:rsidTr="00BE49B2">
        <w:tc>
          <w:tcPr>
            <w:tcW w:w="1345" w:type="dxa"/>
          </w:tcPr>
          <w:p w:rsidR="003F7254" w:rsidRPr="003F7254" w:rsidRDefault="003F7254" w:rsidP="002B3998">
            <w:pPr>
              <w:jc w:val="both"/>
              <w:rPr>
                <w:rFonts w:asciiTheme="minorHAnsi" w:hAnsiTheme="minorHAnsi"/>
                <w:sz w:val="22"/>
                <w:szCs w:val="22"/>
              </w:rPr>
            </w:pPr>
            <w:r w:rsidRPr="003F7254">
              <w:rPr>
                <w:rFonts w:asciiTheme="minorHAnsi" w:hAnsiTheme="minorHAnsi"/>
                <w:sz w:val="22"/>
                <w:szCs w:val="22"/>
              </w:rPr>
              <w:t>EF</w:t>
            </w:r>
          </w:p>
        </w:tc>
        <w:tc>
          <w:tcPr>
            <w:tcW w:w="8005" w:type="dxa"/>
          </w:tcPr>
          <w:p w:rsidR="003F7254" w:rsidRPr="003F7254" w:rsidRDefault="003F7254" w:rsidP="002B3998">
            <w:pPr>
              <w:jc w:val="both"/>
              <w:rPr>
                <w:rFonts w:asciiTheme="minorHAnsi" w:hAnsiTheme="minorHAnsi"/>
                <w:sz w:val="22"/>
                <w:szCs w:val="22"/>
              </w:rPr>
            </w:pPr>
            <w:r w:rsidRPr="003F7254">
              <w:rPr>
                <w:rFonts w:asciiTheme="minorHAnsi" w:hAnsiTheme="minorHAnsi"/>
                <w:sz w:val="22"/>
                <w:szCs w:val="22"/>
              </w:rPr>
              <w:t>Essential Function</w:t>
            </w:r>
          </w:p>
        </w:tc>
      </w:tr>
      <w:tr w:rsidR="003F7254" w:rsidRPr="003F7254" w:rsidTr="00BE49B2">
        <w:tc>
          <w:tcPr>
            <w:tcW w:w="1345" w:type="dxa"/>
          </w:tcPr>
          <w:p w:rsidR="003F7254" w:rsidRPr="003F7254" w:rsidRDefault="003F7254" w:rsidP="002B3998">
            <w:pPr>
              <w:jc w:val="both"/>
              <w:rPr>
                <w:rFonts w:asciiTheme="minorHAnsi" w:hAnsiTheme="minorHAnsi"/>
                <w:sz w:val="22"/>
                <w:szCs w:val="22"/>
              </w:rPr>
            </w:pPr>
            <w:r w:rsidRPr="003F7254">
              <w:rPr>
                <w:rFonts w:asciiTheme="minorHAnsi" w:hAnsiTheme="minorHAnsi"/>
                <w:sz w:val="22"/>
                <w:szCs w:val="22"/>
              </w:rPr>
              <w:t>IT</w:t>
            </w:r>
          </w:p>
        </w:tc>
        <w:tc>
          <w:tcPr>
            <w:tcW w:w="8005" w:type="dxa"/>
          </w:tcPr>
          <w:p w:rsidR="003F7254" w:rsidRPr="003F7254" w:rsidRDefault="003F7254" w:rsidP="002B3998">
            <w:pPr>
              <w:jc w:val="both"/>
              <w:rPr>
                <w:rFonts w:asciiTheme="minorHAnsi" w:hAnsiTheme="minorHAnsi"/>
                <w:sz w:val="22"/>
                <w:szCs w:val="22"/>
              </w:rPr>
            </w:pPr>
            <w:r w:rsidRPr="003F7254">
              <w:rPr>
                <w:rFonts w:asciiTheme="minorHAnsi" w:hAnsiTheme="minorHAnsi"/>
                <w:sz w:val="22"/>
                <w:szCs w:val="22"/>
              </w:rPr>
              <w:t>Information Technology</w:t>
            </w:r>
          </w:p>
        </w:tc>
      </w:tr>
      <w:tr w:rsidR="003F7254" w:rsidRPr="003F7254" w:rsidTr="00BE49B2">
        <w:tc>
          <w:tcPr>
            <w:tcW w:w="1345" w:type="dxa"/>
          </w:tcPr>
          <w:p w:rsidR="003F7254" w:rsidRPr="003F7254" w:rsidRDefault="003F7254" w:rsidP="002B3998">
            <w:pPr>
              <w:jc w:val="both"/>
              <w:rPr>
                <w:rFonts w:asciiTheme="minorHAnsi" w:hAnsiTheme="minorHAnsi"/>
                <w:sz w:val="22"/>
                <w:szCs w:val="22"/>
              </w:rPr>
            </w:pPr>
            <w:r w:rsidRPr="003F7254">
              <w:rPr>
                <w:rFonts w:asciiTheme="minorHAnsi" w:hAnsiTheme="minorHAnsi"/>
                <w:sz w:val="22"/>
                <w:szCs w:val="22"/>
              </w:rPr>
              <w:t>POC</w:t>
            </w:r>
          </w:p>
        </w:tc>
        <w:tc>
          <w:tcPr>
            <w:tcW w:w="8005" w:type="dxa"/>
          </w:tcPr>
          <w:p w:rsidR="003F7254" w:rsidRPr="003F7254" w:rsidRDefault="003F7254" w:rsidP="002B3998">
            <w:pPr>
              <w:jc w:val="both"/>
              <w:rPr>
                <w:rFonts w:asciiTheme="minorHAnsi" w:hAnsiTheme="minorHAnsi"/>
                <w:sz w:val="22"/>
                <w:szCs w:val="22"/>
              </w:rPr>
            </w:pPr>
            <w:r w:rsidRPr="003F7254">
              <w:rPr>
                <w:rFonts w:asciiTheme="minorHAnsi" w:hAnsiTheme="minorHAnsi"/>
                <w:sz w:val="22"/>
                <w:szCs w:val="22"/>
              </w:rPr>
              <w:t>Point of Contact</w:t>
            </w:r>
          </w:p>
        </w:tc>
      </w:tr>
      <w:tr w:rsidR="003F7254" w:rsidRPr="003F7254" w:rsidTr="00BE49B2">
        <w:tc>
          <w:tcPr>
            <w:tcW w:w="1345" w:type="dxa"/>
          </w:tcPr>
          <w:p w:rsidR="003F7254" w:rsidRPr="003F7254" w:rsidRDefault="003F7254" w:rsidP="002B3998">
            <w:pPr>
              <w:jc w:val="both"/>
              <w:rPr>
                <w:rFonts w:asciiTheme="minorHAnsi" w:hAnsiTheme="minorHAnsi"/>
                <w:sz w:val="22"/>
                <w:szCs w:val="22"/>
              </w:rPr>
            </w:pPr>
            <w:r w:rsidRPr="003F7254">
              <w:rPr>
                <w:rFonts w:asciiTheme="minorHAnsi" w:hAnsiTheme="minorHAnsi"/>
                <w:sz w:val="22"/>
                <w:szCs w:val="22"/>
              </w:rPr>
              <w:t>RTO</w:t>
            </w:r>
          </w:p>
        </w:tc>
        <w:tc>
          <w:tcPr>
            <w:tcW w:w="8005" w:type="dxa"/>
          </w:tcPr>
          <w:p w:rsidR="003F7254" w:rsidRPr="003F7254" w:rsidRDefault="003F7254" w:rsidP="002B3998">
            <w:pPr>
              <w:jc w:val="both"/>
              <w:rPr>
                <w:rFonts w:asciiTheme="minorHAnsi" w:hAnsiTheme="minorHAnsi"/>
                <w:sz w:val="22"/>
                <w:szCs w:val="22"/>
              </w:rPr>
            </w:pPr>
            <w:r w:rsidRPr="003F7254">
              <w:rPr>
                <w:rFonts w:asciiTheme="minorHAnsi" w:hAnsiTheme="minorHAnsi"/>
                <w:sz w:val="22"/>
                <w:szCs w:val="22"/>
              </w:rPr>
              <w:t>Recovery Time Objective</w:t>
            </w:r>
          </w:p>
        </w:tc>
      </w:tr>
      <w:tr w:rsidR="003F7254" w:rsidRPr="003F7254" w:rsidTr="00BE49B2">
        <w:tc>
          <w:tcPr>
            <w:tcW w:w="1345" w:type="dxa"/>
          </w:tcPr>
          <w:p w:rsidR="003F7254" w:rsidRPr="003F7254" w:rsidRDefault="003F7254" w:rsidP="002B3998">
            <w:pPr>
              <w:jc w:val="both"/>
              <w:rPr>
                <w:rFonts w:asciiTheme="minorHAnsi" w:hAnsiTheme="minorHAnsi"/>
                <w:sz w:val="22"/>
                <w:szCs w:val="22"/>
              </w:rPr>
            </w:pPr>
            <w:r w:rsidRPr="003F7254">
              <w:rPr>
                <w:rFonts w:asciiTheme="minorHAnsi" w:hAnsiTheme="minorHAnsi"/>
                <w:sz w:val="22"/>
                <w:szCs w:val="22"/>
              </w:rPr>
              <w:t>SOP</w:t>
            </w:r>
          </w:p>
        </w:tc>
        <w:tc>
          <w:tcPr>
            <w:tcW w:w="8005" w:type="dxa"/>
          </w:tcPr>
          <w:p w:rsidR="003F7254" w:rsidRPr="003F7254" w:rsidRDefault="003F7254" w:rsidP="002B3998">
            <w:pPr>
              <w:jc w:val="both"/>
              <w:rPr>
                <w:rFonts w:asciiTheme="minorHAnsi" w:hAnsiTheme="minorHAnsi"/>
                <w:sz w:val="22"/>
                <w:szCs w:val="22"/>
              </w:rPr>
            </w:pPr>
            <w:r w:rsidRPr="003F7254">
              <w:rPr>
                <w:rFonts w:asciiTheme="minorHAnsi" w:hAnsiTheme="minorHAnsi"/>
                <w:sz w:val="22"/>
                <w:szCs w:val="22"/>
              </w:rPr>
              <w:t>Standard Operating Procedure</w:t>
            </w:r>
          </w:p>
        </w:tc>
      </w:tr>
    </w:tbl>
    <w:p w:rsidR="00084F27" w:rsidRDefault="00084F27" w:rsidP="002B3998">
      <w:pPr>
        <w:jc w:val="both"/>
      </w:pPr>
    </w:p>
    <w:p w:rsidR="00084F27" w:rsidRPr="00084F27" w:rsidRDefault="00FA7D70" w:rsidP="00665C1F">
      <w:bookmarkStart w:id="61" w:name="_Toc523482694"/>
      <w:r>
        <w:t>APPENDIX D</w:t>
      </w:r>
      <w:r w:rsidR="00104055">
        <w:t xml:space="preserve">: </w:t>
      </w:r>
      <w:r w:rsidR="00084F27">
        <w:t>PLAN MAINTENANCE</w:t>
      </w:r>
      <w:bookmarkEnd w:id="61"/>
    </w:p>
    <w:p w:rsidR="00084F27" w:rsidRPr="00084F27" w:rsidRDefault="00104055" w:rsidP="00104055">
      <w:pPr>
        <w:pStyle w:val="Heading2"/>
      </w:pPr>
      <w:bookmarkStart w:id="62" w:name="_Toc523482695"/>
      <w:r>
        <w:t>Annual R</w:t>
      </w:r>
      <w:r w:rsidR="00084F27">
        <w:t>eview</w:t>
      </w:r>
      <w:bookmarkEnd w:id="62"/>
    </w:p>
    <w:p w:rsidR="00C82214" w:rsidRDefault="00C82214" w:rsidP="0003103A">
      <w:pPr>
        <w:autoSpaceDE w:val="0"/>
        <w:autoSpaceDN w:val="0"/>
        <w:adjustRightInd w:val="0"/>
        <w:rPr>
          <w:rFonts w:cs="Arial"/>
        </w:rPr>
      </w:pPr>
      <w:r>
        <w:rPr>
          <w:rFonts w:cs="Arial"/>
        </w:rPr>
        <w:t xml:space="preserve">Once a </w:t>
      </w:r>
      <w:r w:rsidRPr="00BB1306">
        <w:rPr>
          <w:rFonts w:cs="Arial"/>
        </w:rPr>
        <w:t>year</w:t>
      </w:r>
      <w:r w:rsidR="00665C1F">
        <w:rPr>
          <w:rFonts w:cs="Arial"/>
        </w:rPr>
        <w:t>, Loving Care will</w:t>
      </w:r>
      <w:r w:rsidR="003F7254">
        <w:rPr>
          <w:rFonts w:cs="Arial"/>
        </w:rPr>
        <w:t xml:space="preserve"> </w:t>
      </w:r>
      <w:r w:rsidR="00665C1F">
        <w:rPr>
          <w:rFonts w:cs="Arial"/>
        </w:rPr>
        <w:t>review</w:t>
      </w:r>
      <w:r>
        <w:rPr>
          <w:rFonts w:cs="Arial"/>
        </w:rPr>
        <w:t xml:space="preserve"> its</w:t>
      </w:r>
      <w:r w:rsidRPr="00BB1306">
        <w:rPr>
          <w:rFonts w:cs="Arial"/>
        </w:rPr>
        <w:t xml:space="preserve"> Continuity </w:t>
      </w:r>
      <w:r>
        <w:rPr>
          <w:rFonts w:cs="Arial"/>
        </w:rPr>
        <w:t>P</w:t>
      </w:r>
      <w:r w:rsidRPr="00BB1306">
        <w:rPr>
          <w:rFonts w:cs="Arial"/>
        </w:rPr>
        <w:t>lan</w:t>
      </w:r>
      <w:r>
        <w:rPr>
          <w:rFonts w:cs="Arial"/>
        </w:rPr>
        <w:t xml:space="preserve">, </w:t>
      </w:r>
      <w:r w:rsidRPr="00BB1306">
        <w:rPr>
          <w:rFonts w:cs="Arial"/>
        </w:rPr>
        <w:t>components</w:t>
      </w:r>
      <w:r>
        <w:rPr>
          <w:rFonts w:cs="Arial"/>
        </w:rPr>
        <w:t>,</w:t>
      </w:r>
      <w:r w:rsidRPr="00BB1306">
        <w:rPr>
          <w:rFonts w:cs="Arial"/>
        </w:rPr>
        <w:t xml:space="preserve"> and supporting elements, and makes any </w:t>
      </w:r>
      <w:r>
        <w:rPr>
          <w:rFonts w:cs="Arial"/>
        </w:rPr>
        <w:t xml:space="preserve">required </w:t>
      </w:r>
      <w:r w:rsidRPr="00BB1306">
        <w:rPr>
          <w:rFonts w:cs="Arial"/>
        </w:rPr>
        <w:t>updates or changes.</w:t>
      </w:r>
    </w:p>
    <w:p w:rsidR="003F7254" w:rsidRPr="003F7254" w:rsidRDefault="003F7254" w:rsidP="003F7254">
      <w:pPr>
        <w:pStyle w:val="Caption"/>
        <w:keepNext/>
        <w:jc w:val="center"/>
        <w:rPr>
          <w:b w:val="0"/>
          <w:szCs w:val="22"/>
        </w:rPr>
      </w:pPr>
      <w:bookmarkStart w:id="63" w:name="_Toc523230938"/>
      <w:r w:rsidRPr="00992CD8">
        <w:rPr>
          <w:szCs w:val="22"/>
        </w:rPr>
        <w:t xml:space="preserve">Table </w:t>
      </w:r>
      <w:r w:rsidR="005E6E4B" w:rsidRPr="00992CD8">
        <w:rPr>
          <w:b w:val="0"/>
          <w:szCs w:val="22"/>
        </w:rPr>
        <w:fldChar w:fldCharType="begin"/>
      </w:r>
      <w:r w:rsidRPr="00992CD8">
        <w:rPr>
          <w:szCs w:val="22"/>
        </w:rPr>
        <w:instrText xml:space="preserve"> SEQ Table \* ARABIC </w:instrText>
      </w:r>
      <w:r w:rsidR="005E6E4B" w:rsidRPr="00992CD8">
        <w:rPr>
          <w:b w:val="0"/>
          <w:szCs w:val="22"/>
        </w:rPr>
        <w:fldChar w:fldCharType="separate"/>
      </w:r>
      <w:r w:rsidR="00C932A1">
        <w:rPr>
          <w:noProof/>
          <w:szCs w:val="22"/>
        </w:rPr>
        <w:t>10</w:t>
      </w:r>
      <w:r w:rsidR="005E6E4B" w:rsidRPr="00992CD8">
        <w:rPr>
          <w:b w:val="0"/>
          <w:szCs w:val="22"/>
        </w:rPr>
        <w:fldChar w:fldCharType="end"/>
      </w:r>
      <w:r w:rsidRPr="00992CD8">
        <w:rPr>
          <w:szCs w:val="22"/>
        </w:rPr>
        <w:t>: SAMPLE Continuity Program Review Table</w:t>
      </w:r>
      <w:bookmarkEnd w:id="63"/>
    </w:p>
    <w:tbl>
      <w:tblPr>
        <w:tblW w:w="9180" w:type="dxa"/>
        <w:tblInd w:w="100" w:type="dxa"/>
        <w:tblBorders>
          <w:top w:val="single" w:sz="18" w:space="0" w:color="003366"/>
          <w:left w:val="single" w:sz="18" w:space="0" w:color="003366"/>
          <w:bottom w:val="single" w:sz="18" w:space="0" w:color="003366"/>
          <w:right w:val="single" w:sz="18" w:space="0" w:color="003366"/>
          <w:insideH w:val="single" w:sz="4" w:space="0" w:color="003366"/>
          <w:insideV w:val="single" w:sz="4" w:space="0" w:color="003366"/>
        </w:tblBorders>
        <w:tblLayout w:type="fixed"/>
        <w:tblCellMar>
          <w:left w:w="100" w:type="dxa"/>
          <w:right w:w="100" w:type="dxa"/>
        </w:tblCellMar>
        <w:tblLook w:val="0000"/>
      </w:tblPr>
      <w:tblGrid>
        <w:gridCol w:w="4680"/>
        <w:gridCol w:w="1980"/>
        <w:gridCol w:w="2520"/>
      </w:tblGrid>
      <w:tr w:rsidR="00C82214" w:rsidRPr="00EF0224" w:rsidTr="00526122">
        <w:trPr>
          <w:cantSplit/>
          <w:trHeight w:val="403"/>
          <w:tblHeader/>
        </w:trPr>
        <w:tc>
          <w:tcPr>
            <w:tcW w:w="4680" w:type="dxa"/>
            <w:tcBorders>
              <w:top w:val="single" w:sz="18" w:space="0" w:color="003366"/>
              <w:bottom w:val="single" w:sz="4" w:space="0" w:color="003366"/>
            </w:tcBorders>
            <w:shd w:val="clear" w:color="auto" w:fill="003366"/>
            <w:vAlign w:val="center"/>
          </w:tcPr>
          <w:p w:rsidR="00C82214" w:rsidRPr="00BB1306" w:rsidRDefault="00C82214" w:rsidP="00741E16">
            <w:pPr>
              <w:spacing w:after="0"/>
              <w:jc w:val="center"/>
              <w:rPr>
                <w:rFonts w:cstheme="minorHAnsi"/>
                <w:b/>
                <w:color w:val="FFFFFF"/>
              </w:rPr>
            </w:pPr>
            <w:r w:rsidRPr="00BB1306">
              <w:rPr>
                <w:rFonts w:cstheme="minorHAnsi"/>
                <w:b/>
                <w:color w:val="FFFFFF"/>
              </w:rPr>
              <w:t>Element Reviewed</w:t>
            </w:r>
          </w:p>
        </w:tc>
        <w:tc>
          <w:tcPr>
            <w:tcW w:w="1980" w:type="dxa"/>
            <w:tcBorders>
              <w:top w:val="single" w:sz="18" w:space="0" w:color="003366"/>
              <w:bottom w:val="single" w:sz="4" w:space="0" w:color="003366"/>
            </w:tcBorders>
            <w:shd w:val="clear" w:color="auto" w:fill="003366"/>
            <w:vAlign w:val="center"/>
          </w:tcPr>
          <w:p w:rsidR="00C82214" w:rsidRPr="00BB1306" w:rsidRDefault="00C82214" w:rsidP="00741E16">
            <w:pPr>
              <w:spacing w:after="0"/>
              <w:jc w:val="center"/>
              <w:rPr>
                <w:rFonts w:cstheme="minorHAnsi"/>
                <w:b/>
                <w:color w:val="FFFFFF"/>
              </w:rPr>
            </w:pPr>
            <w:r w:rsidRPr="00BB1306">
              <w:rPr>
                <w:rFonts w:cstheme="minorHAnsi"/>
                <w:b/>
                <w:color w:val="FFFFFF"/>
              </w:rPr>
              <w:t>Date of Last Review</w:t>
            </w:r>
          </w:p>
        </w:tc>
        <w:tc>
          <w:tcPr>
            <w:tcW w:w="2520" w:type="dxa"/>
            <w:tcBorders>
              <w:top w:val="single" w:sz="18" w:space="0" w:color="003366"/>
              <w:bottom w:val="single" w:sz="4" w:space="0" w:color="003366"/>
            </w:tcBorders>
            <w:shd w:val="clear" w:color="auto" w:fill="003366"/>
            <w:vAlign w:val="center"/>
          </w:tcPr>
          <w:p w:rsidR="00C82214" w:rsidRPr="00BB1306" w:rsidRDefault="00C82214" w:rsidP="00741E16">
            <w:pPr>
              <w:spacing w:after="0"/>
              <w:jc w:val="center"/>
              <w:rPr>
                <w:rFonts w:cstheme="minorHAnsi"/>
                <w:b/>
                <w:color w:val="FFFFFF"/>
              </w:rPr>
            </w:pPr>
            <w:r w:rsidRPr="00BB1306">
              <w:rPr>
                <w:rFonts w:cstheme="minorHAnsi"/>
                <w:b/>
                <w:color w:val="FFFFFF"/>
              </w:rPr>
              <w:t>Individuals Conducting Review</w:t>
            </w:r>
          </w:p>
        </w:tc>
      </w:tr>
      <w:tr w:rsidR="00C82214" w:rsidRPr="00EF0224" w:rsidTr="00526122">
        <w:trPr>
          <w:cantSplit/>
          <w:trHeight w:val="341"/>
        </w:trPr>
        <w:tc>
          <w:tcPr>
            <w:tcW w:w="4680" w:type="dxa"/>
            <w:tcBorders>
              <w:top w:val="single" w:sz="4" w:space="0" w:color="003366"/>
              <w:bottom w:val="single" w:sz="4" w:space="0" w:color="003366"/>
            </w:tcBorders>
            <w:vAlign w:val="center"/>
          </w:tcPr>
          <w:p w:rsidR="00C82214" w:rsidRPr="00BB1306" w:rsidRDefault="00C82214" w:rsidP="00741E16">
            <w:pPr>
              <w:spacing w:after="0"/>
              <w:rPr>
                <w:rFonts w:cstheme="minorHAnsi"/>
              </w:rPr>
            </w:pPr>
            <w:r w:rsidRPr="00BB1306">
              <w:rPr>
                <w:rFonts w:cstheme="minorHAnsi"/>
              </w:rPr>
              <w:t>Continuity Plan</w:t>
            </w:r>
          </w:p>
        </w:tc>
        <w:tc>
          <w:tcPr>
            <w:tcW w:w="1980" w:type="dxa"/>
            <w:tcBorders>
              <w:top w:val="single" w:sz="4" w:space="0" w:color="003366"/>
              <w:bottom w:val="single" w:sz="4" w:space="0" w:color="003366"/>
            </w:tcBorders>
            <w:shd w:val="clear" w:color="auto" w:fill="auto"/>
            <w:vAlign w:val="center"/>
          </w:tcPr>
          <w:p w:rsidR="00C82214" w:rsidRPr="00BB1306" w:rsidRDefault="00C82214" w:rsidP="00741E16">
            <w:pPr>
              <w:spacing w:after="0"/>
              <w:rPr>
                <w:rFonts w:cstheme="minorHAnsi"/>
              </w:rPr>
            </w:pPr>
          </w:p>
        </w:tc>
        <w:tc>
          <w:tcPr>
            <w:tcW w:w="2520" w:type="dxa"/>
            <w:tcBorders>
              <w:top w:val="single" w:sz="4" w:space="0" w:color="003366"/>
              <w:bottom w:val="single" w:sz="4" w:space="0" w:color="003366"/>
            </w:tcBorders>
            <w:vAlign w:val="center"/>
          </w:tcPr>
          <w:p w:rsidR="00C82214" w:rsidRPr="00BB1306" w:rsidRDefault="00C82214" w:rsidP="00741E16">
            <w:pPr>
              <w:spacing w:after="0"/>
              <w:rPr>
                <w:rFonts w:cstheme="minorHAnsi"/>
              </w:rPr>
            </w:pPr>
          </w:p>
        </w:tc>
      </w:tr>
      <w:tr w:rsidR="00C82214" w:rsidRPr="00EF0224" w:rsidTr="00526122">
        <w:trPr>
          <w:cantSplit/>
          <w:trHeight w:val="341"/>
        </w:trPr>
        <w:tc>
          <w:tcPr>
            <w:tcW w:w="4680" w:type="dxa"/>
            <w:tcBorders>
              <w:top w:val="single" w:sz="4" w:space="0" w:color="003366"/>
              <w:bottom w:val="single" w:sz="4" w:space="0" w:color="003366"/>
            </w:tcBorders>
            <w:vAlign w:val="center"/>
          </w:tcPr>
          <w:p w:rsidR="00C82214" w:rsidRPr="00BB1306" w:rsidRDefault="00C82214" w:rsidP="00741E16">
            <w:pPr>
              <w:spacing w:after="0"/>
              <w:rPr>
                <w:rFonts w:cstheme="minorHAnsi"/>
              </w:rPr>
            </w:pPr>
            <w:r w:rsidRPr="00BB1306">
              <w:rPr>
                <w:rFonts w:cstheme="minorHAnsi"/>
              </w:rPr>
              <w:t xml:space="preserve">Essential Functions </w:t>
            </w:r>
          </w:p>
        </w:tc>
        <w:tc>
          <w:tcPr>
            <w:tcW w:w="1980" w:type="dxa"/>
            <w:tcBorders>
              <w:top w:val="single" w:sz="4" w:space="0" w:color="003366"/>
              <w:bottom w:val="single" w:sz="4" w:space="0" w:color="003366"/>
            </w:tcBorders>
            <w:shd w:val="clear" w:color="auto" w:fill="auto"/>
            <w:vAlign w:val="center"/>
          </w:tcPr>
          <w:p w:rsidR="00C82214" w:rsidRPr="00BB1306" w:rsidRDefault="00C82214" w:rsidP="00741E16">
            <w:pPr>
              <w:spacing w:after="0"/>
              <w:rPr>
                <w:rFonts w:cstheme="minorHAnsi"/>
              </w:rPr>
            </w:pPr>
          </w:p>
        </w:tc>
        <w:tc>
          <w:tcPr>
            <w:tcW w:w="2520" w:type="dxa"/>
            <w:tcBorders>
              <w:top w:val="single" w:sz="4" w:space="0" w:color="003366"/>
              <w:bottom w:val="single" w:sz="4" w:space="0" w:color="003366"/>
            </w:tcBorders>
            <w:vAlign w:val="center"/>
          </w:tcPr>
          <w:p w:rsidR="00C82214" w:rsidRPr="00BB1306" w:rsidRDefault="00C82214" w:rsidP="00741E16">
            <w:pPr>
              <w:spacing w:after="0"/>
              <w:rPr>
                <w:rFonts w:cstheme="minorHAnsi"/>
              </w:rPr>
            </w:pPr>
          </w:p>
        </w:tc>
      </w:tr>
      <w:tr w:rsidR="00C82214" w:rsidRPr="00EF0224" w:rsidTr="00526122">
        <w:trPr>
          <w:cantSplit/>
          <w:trHeight w:val="341"/>
        </w:trPr>
        <w:tc>
          <w:tcPr>
            <w:tcW w:w="4680" w:type="dxa"/>
            <w:tcBorders>
              <w:top w:val="single" w:sz="4" w:space="0" w:color="003366"/>
              <w:bottom w:val="single" w:sz="4" w:space="0" w:color="003366"/>
            </w:tcBorders>
            <w:vAlign w:val="center"/>
          </w:tcPr>
          <w:p w:rsidR="00C82214" w:rsidRPr="00BB1306" w:rsidRDefault="00C82214" w:rsidP="00741E16">
            <w:pPr>
              <w:spacing w:after="0"/>
              <w:rPr>
                <w:rFonts w:cstheme="minorHAnsi"/>
              </w:rPr>
            </w:pPr>
            <w:r>
              <w:rPr>
                <w:rFonts w:cstheme="minorHAnsi"/>
              </w:rPr>
              <w:t>Risk Assessment</w:t>
            </w:r>
          </w:p>
        </w:tc>
        <w:tc>
          <w:tcPr>
            <w:tcW w:w="1980" w:type="dxa"/>
            <w:tcBorders>
              <w:top w:val="single" w:sz="4" w:space="0" w:color="003366"/>
              <w:bottom w:val="single" w:sz="4" w:space="0" w:color="003366"/>
            </w:tcBorders>
            <w:shd w:val="clear" w:color="auto" w:fill="auto"/>
            <w:vAlign w:val="center"/>
          </w:tcPr>
          <w:p w:rsidR="00C82214" w:rsidRPr="00BB1306" w:rsidRDefault="00C82214" w:rsidP="00741E16">
            <w:pPr>
              <w:spacing w:after="0"/>
              <w:rPr>
                <w:rFonts w:cstheme="minorHAnsi"/>
              </w:rPr>
            </w:pPr>
          </w:p>
        </w:tc>
        <w:tc>
          <w:tcPr>
            <w:tcW w:w="2520" w:type="dxa"/>
            <w:tcBorders>
              <w:top w:val="single" w:sz="4" w:space="0" w:color="003366"/>
              <w:bottom w:val="single" w:sz="4" w:space="0" w:color="003366"/>
            </w:tcBorders>
            <w:vAlign w:val="center"/>
          </w:tcPr>
          <w:p w:rsidR="00C82214" w:rsidRPr="00BB1306" w:rsidRDefault="00C82214" w:rsidP="00741E16">
            <w:pPr>
              <w:spacing w:after="0"/>
              <w:rPr>
                <w:rFonts w:cstheme="minorHAnsi"/>
              </w:rPr>
            </w:pPr>
          </w:p>
        </w:tc>
      </w:tr>
      <w:tr w:rsidR="00C82214" w:rsidRPr="00EF0224" w:rsidTr="00526122">
        <w:trPr>
          <w:cantSplit/>
          <w:trHeight w:val="341"/>
        </w:trPr>
        <w:tc>
          <w:tcPr>
            <w:tcW w:w="4680" w:type="dxa"/>
            <w:tcBorders>
              <w:top w:val="single" w:sz="4" w:space="0" w:color="003366"/>
              <w:bottom w:val="single" w:sz="4" w:space="0" w:color="003366"/>
            </w:tcBorders>
            <w:vAlign w:val="center"/>
          </w:tcPr>
          <w:p w:rsidR="00C82214" w:rsidRPr="00BB1306" w:rsidRDefault="00C82214" w:rsidP="00741E16">
            <w:pPr>
              <w:spacing w:after="0"/>
              <w:rPr>
                <w:rFonts w:cstheme="minorHAnsi"/>
              </w:rPr>
            </w:pPr>
            <w:r>
              <w:rPr>
                <w:rFonts w:cstheme="minorHAnsi"/>
              </w:rPr>
              <w:t>Business Impact Analysis</w:t>
            </w:r>
          </w:p>
        </w:tc>
        <w:tc>
          <w:tcPr>
            <w:tcW w:w="1980" w:type="dxa"/>
            <w:tcBorders>
              <w:top w:val="single" w:sz="4" w:space="0" w:color="003366"/>
              <w:bottom w:val="single" w:sz="4" w:space="0" w:color="003366"/>
            </w:tcBorders>
            <w:shd w:val="clear" w:color="auto" w:fill="auto"/>
            <w:vAlign w:val="center"/>
          </w:tcPr>
          <w:p w:rsidR="00C82214" w:rsidRPr="00BB1306" w:rsidRDefault="00C82214" w:rsidP="00741E16">
            <w:pPr>
              <w:spacing w:after="0"/>
              <w:rPr>
                <w:rFonts w:cstheme="minorHAnsi"/>
              </w:rPr>
            </w:pPr>
          </w:p>
        </w:tc>
        <w:tc>
          <w:tcPr>
            <w:tcW w:w="2520" w:type="dxa"/>
            <w:tcBorders>
              <w:top w:val="single" w:sz="4" w:space="0" w:color="003366"/>
              <w:bottom w:val="single" w:sz="4" w:space="0" w:color="003366"/>
            </w:tcBorders>
            <w:vAlign w:val="center"/>
          </w:tcPr>
          <w:p w:rsidR="00C82214" w:rsidRPr="00BB1306" w:rsidRDefault="00C82214" w:rsidP="00741E16">
            <w:pPr>
              <w:spacing w:after="0"/>
              <w:rPr>
                <w:rFonts w:cstheme="minorHAnsi"/>
              </w:rPr>
            </w:pPr>
          </w:p>
        </w:tc>
      </w:tr>
      <w:tr w:rsidR="00C82214" w:rsidRPr="00EF0224" w:rsidTr="00526122">
        <w:trPr>
          <w:cantSplit/>
          <w:trHeight w:val="341"/>
        </w:trPr>
        <w:tc>
          <w:tcPr>
            <w:tcW w:w="4680" w:type="dxa"/>
            <w:tcBorders>
              <w:top w:val="single" w:sz="4" w:space="0" w:color="003366"/>
              <w:bottom w:val="single" w:sz="4" w:space="0" w:color="003366"/>
            </w:tcBorders>
            <w:vAlign w:val="center"/>
          </w:tcPr>
          <w:p w:rsidR="00C82214" w:rsidRPr="00BB1306" w:rsidRDefault="00C82214" w:rsidP="00741E16">
            <w:pPr>
              <w:spacing w:after="0"/>
              <w:rPr>
                <w:rFonts w:cstheme="minorHAnsi"/>
              </w:rPr>
            </w:pPr>
            <w:r w:rsidRPr="00BB1306">
              <w:rPr>
                <w:rFonts w:cstheme="minorHAnsi"/>
              </w:rPr>
              <w:t>Business Process Analysis</w:t>
            </w:r>
          </w:p>
        </w:tc>
        <w:tc>
          <w:tcPr>
            <w:tcW w:w="1980" w:type="dxa"/>
            <w:tcBorders>
              <w:top w:val="single" w:sz="4" w:space="0" w:color="003366"/>
              <w:bottom w:val="single" w:sz="4" w:space="0" w:color="003366"/>
            </w:tcBorders>
            <w:shd w:val="clear" w:color="auto" w:fill="auto"/>
            <w:vAlign w:val="center"/>
          </w:tcPr>
          <w:p w:rsidR="00C82214" w:rsidRPr="00BB1306" w:rsidRDefault="00C82214" w:rsidP="00741E16">
            <w:pPr>
              <w:spacing w:after="0"/>
              <w:rPr>
                <w:rFonts w:cstheme="minorHAnsi"/>
              </w:rPr>
            </w:pPr>
          </w:p>
        </w:tc>
        <w:tc>
          <w:tcPr>
            <w:tcW w:w="2520" w:type="dxa"/>
            <w:tcBorders>
              <w:top w:val="single" w:sz="4" w:space="0" w:color="003366"/>
              <w:bottom w:val="single" w:sz="4" w:space="0" w:color="003366"/>
            </w:tcBorders>
            <w:vAlign w:val="center"/>
          </w:tcPr>
          <w:p w:rsidR="00C82214" w:rsidRPr="00BB1306" w:rsidRDefault="00C82214" w:rsidP="00741E16">
            <w:pPr>
              <w:spacing w:after="0"/>
              <w:rPr>
                <w:rFonts w:cstheme="minorHAnsi"/>
              </w:rPr>
            </w:pPr>
          </w:p>
        </w:tc>
      </w:tr>
      <w:tr w:rsidR="00C82214" w:rsidRPr="00EF0224" w:rsidTr="00526122">
        <w:trPr>
          <w:cantSplit/>
          <w:trHeight w:val="341"/>
        </w:trPr>
        <w:tc>
          <w:tcPr>
            <w:tcW w:w="4680" w:type="dxa"/>
            <w:tcBorders>
              <w:top w:val="single" w:sz="4" w:space="0" w:color="003366"/>
              <w:bottom w:val="single" w:sz="4" w:space="0" w:color="003366"/>
            </w:tcBorders>
            <w:vAlign w:val="center"/>
          </w:tcPr>
          <w:p w:rsidR="00C82214" w:rsidRPr="00BB1306" w:rsidRDefault="00C82214" w:rsidP="00741E16">
            <w:pPr>
              <w:spacing w:after="0"/>
              <w:rPr>
                <w:rFonts w:cstheme="minorHAnsi"/>
              </w:rPr>
            </w:pPr>
            <w:r>
              <w:rPr>
                <w:rFonts w:cstheme="minorHAnsi"/>
              </w:rPr>
              <w:t>Alternate</w:t>
            </w:r>
            <w:r w:rsidRPr="00BB1306">
              <w:rPr>
                <w:rFonts w:cstheme="minorHAnsi"/>
              </w:rPr>
              <w:t xml:space="preserve"> </w:t>
            </w:r>
            <w:r>
              <w:rPr>
                <w:rFonts w:cstheme="minorHAnsi"/>
              </w:rPr>
              <w:t>Location(s)</w:t>
            </w:r>
            <w:r w:rsidRPr="00BB1306">
              <w:rPr>
                <w:rFonts w:cstheme="minorHAnsi"/>
              </w:rPr>
              <w:t xml:space="preserve"> Suitability and Functionality</w:t>
            </w:r>
          </w:p>
        </w:tc>
        <w:tc>
          <w:tcPr>
            <w:tcW w:w="1980" w:type="dxa"/>
            <w:tcBorders>
              <w:top w:val="single" w:sz="4" w:space="0" w:color="003366"/>
              <w:bottom w:val="single" w:sz="4" w:space="0" w:color="003366"/>
            </w:tcBorders>
            <w:shd w:val="clear" w:color="auto" w:fill="auto"/>
            <w:vAlign w:val="center"/>
          </w:tcPr>
          <w:p w:rsidR="00C82214" w:rsidRPr="00BB1306" w:rsidRDefault="00C82214" w:rsidP="00741E16">
            <w:pPr>
              <w:spacing w:after="0"/>
              <w:rPr>
                <w:rFonts w:cstheme="minorHAnsi"/>
              </w:rPr>
            </w:pPr>
          </w:p>
        </w:tc>
        <w:tc>
          <w:tcPr>
            <w:tcW w:w="2520" w:type="dxa"/>
            <w:tcBorders>
              <w:top w:val="single" w:sz="4" w:space="0" w:color="003366"/>
              <w:bottom w:val="single" w:sz="4" w:space="0" w:color="003366"/>
            </w:tcBorders>
            <w:vAlign w:val="center"/>
          </w:tcPr>
          <w:p w:rsidR="00C82214" w:rsidRPr="00BB1306" w:rsidRDefault="00C82214" w:rsidP="00741E16">
            <w:pPr>
              <w:spacing w:after="0"/>
              <w:rPr>
                <w:rFonts w:cstheme="minorHAnsi"/>
              </w:rPr>
            </w:pPr>
          </w:p>
        </w:tc>
      </w:tr>
      <w:tr w:rsidR="00C82214" w:rsidRPr="00EF0224" w:rsidTr="00E42F1B">
        <w:trPr>
          <w:cantSplit/>
          <w:trHeight w:val="341"/>
        </w:trPr>
        <w:tc>
          <w:tcPr>
            <w:tcW w:w="4680" w:type="dxa"/>
            <w:tcBorders>
              <w:top w:val="single" w:sz="4" w:space="0" w:color="003366"/>
              <w:bottom w:val="single" w:sz="4" w:space="0" w:color="003366"/>
            </w:tcBorders>
            <w:vAlign w:val="center"/>
          </w:tcPr>
          <w:p w:rsidR="00C82214" w:rsidRPr="00BB1306" w:rsidRDefault="00C82214" w:rsidP="00741E16">
            <w:pPr>
              <w:spacing w:after="0"/>
              <w:rPr>
                <w:rFonts w:cstheme="minorHAnsi"/>
              </w:rPr>
            </w:pPr>
            <w:r>
              <w:rPr>
                <w:rFonts w:cstheme="minorHAnsi"/>
              </w:rPr>
              <w:t>Alternate Location(s)</w:t>
            </w:r>
            <w:r w:rsidRPr="00BB1306">
              <w:rPr>
                <w:rFonts w:cstheme="minorHAnsi"/>
              </w:rPr>
              <w:t xml:space="preserve"> MOA/MOU</w:t>
            </w:r>
          </w:p>
        </w:tc>
        <w:tc>
          <w:tcPr>
            <w:tcW w:w="1980" w:type="dxa"/>
            <w:tcBorders>
              <w:top w:val="single" w:sz="4" w:space="0" w:color="003366"/>
              <w:bottom w:val="single" w:sz="4" w:space="0" w:color="003366"/>
            </w:tcBorders>
            <w:shd w:val="clear" w:color="auto" w:fill="auto"/>
            <w:vAlign w:val="center"/>
          </w:tcPr>
          <w:p w:rsidR="00C82214" w:rsidRPr="00BB1306" w:rsidRDefault="00C82214" w:rsidP="00741E16">
            <w:pPr>
              <w:spacing w:after="0"/>
              <w:rPr>
                <w:rFonts w:cstheme="minorHAnsi"/>
              </w:rPr>
            </w:pPr>
          </w:p>
        </w:tc>
        <w:tc>
          <w:tcPr>
            <w:tcW w:w="2520" w:type="dxa"/>
            <w:tcBorders>
              <w:top w:val="single" w:sz="4" w:space="0" w:color="003366"/>
              <w:bottom w:val="single" w:sz="4" w:space="0" w:color="003366"/>
            </w:tcBorders>
            <w:vAlign w:val="center"/>
          </w:tcPr>
          <w:p w:rsidR="00C82214" w:rsidRPr="00BB1306" w:rsidRDefault="00C82214" w:rsidP="00741E16">
            <w:pPr>
              <w:spacing w:after="0"/>
              <w:rPr>
                <w:rFonts w:cstheme="minorHAnsi"/>
              </w:rPr>
            </w:pPr>
          </w:p>
        </w:tc>
      </w:tr>
      <w:tr w:rsidR="00C82214" w:rsidRPr="00EF0224" w:rsidTr="00E42F1B">
        <w:trPr>
          <w:cantSplit/>
          <w:trHeight w:val="341"/>
        </w:trPr>
        <w:tc>
          <w:tcPr>
            <w:tcW w:w="4680" w:type="dxa"/>
            <w:tcBorders>
              <w:top w:val="single" w:sz="4" w:space="0" w:color="003366"/>
              <w:bottom w:val="single" w:sz="12" w:space="0" w:color="003366"/>
            </w:tcBorders>
            <w:vAlign w:val="center"/>
          </w:tcPr>
          <w:p w:rsidR="00C82214" w:rsidRPr="00BB1306" w:rsidRDefault="00C82214" w:rsidP="00741E16">
            <w:pPr>
              <w:spacing w:after="0"/>
              <w:rPr>
                <w:rFonts w:cstheme="minorHAnsi"/>
              </w:rPr>
            </w:pPr>
            <w:r w:rsidRPr="00BB1306">
              <w:rPr>
                <w:rFonts w:cstheme="minorHAnsi"/>
              </w:rPr>
              <w:t>Continuity Communications’ ability to support Essential Functions fully</w:t>
            </w:r>
          </w:p>
        </w:tc>
        <w:tc>
          <w:tcPr>
            <w:tcW w:w="1980" w:type="dxa"/>
            <w:tcBorders>
              <w:top w:val="single" w:sz="4" w:space="0" w:color="003366"/>
              <w:bottom w:val="single" w:sz="12" w:space="0" w:color="003366"/>
            </w:tcBorders>
            <w:shd w:val="clear" w:color="auto" w:fill="auto"/>
            <w:vAlign w:val="center"/>
          </w:tcPr>
          <w:p w:rsidR="00C82214" w:rsidRPr="00BB1306" w:rsidRDefault="00C82214" w:rsidP="00741E16">
            <w:pPr>
              <w:spacing w:after="0"/>
              <w:rPr>
                <w:rFonts w:cstheme="minorHAnsi"/>
              </w:rPr>
            </w:pPr>
          </w:p>
        </w:tc>
        <w:tc>
          <w:tcPr>
            <w:tcW w:w="2520" w:type="dxa"/>
            <w:tcBorders>
              <w:top w:val="single" w:sz="4" w:space="0" w:color="003366"/>
              <w:bottom w:val="single" w:sz="12" w:space="0" w:color="003366"/>
            </w:tcBorders>
            <w:vAlign w:val="center"/>
          </w:tcPr>
          <w:p w:rsidR="00C82214" w:rsidRPr="00BB1306" w:rsidRDefault="00C82214" w:rsidP="00741E16">
            <w:pPr>
              <w:spacing w:after="0"/>
              <w:rPr>
                <w:rFonts w:cstheme="minorHAnsi"/>
              </w:rPr>
            </w:pPr>
          </w:p>
        </w:tc>
      </w:tr>
    </w:tbl>
    <w:p w:rsidR="00104055" w:rsidRPr="00E3234C" w:rsidRDefault="00104055" w:rsidP="00284D4C">
      <w:pPr>
        <w:pStyle w:val="Heading1"/>
        <w:spacing w:before="0"/>
      </w:pPr>
      <w:bookmarkStart w:id="64" w:name="_Toc520114423"/>
      <w:bookmarkStart w:id="65" w:name="_Toc523482697"/>
      <w:bookmarkStart w:id="66" w:name="_Toc214952297"/>
      <w:bookmarkStart w:id="67" w:name="_Toc279482570"/>
      <w:bookmarkStart w:id="68" w:name="_Toc286392782"/>
      <w:r>
        <w:t>JOB AID – Synchronization Matrix</w:t>
      </w:r>
      <w:bookmarkEnd w:id="64"/>
      <w:bookmarkEnd w:id="65"/>
    </w:p>
    <w:tbl>
      <w:tblPr>
        <w:tblStyle w:val="TableGrid"/>
        <w:tblW w:w="0" w:type="auto"/>
        <w:tblLook w:val="04A0"/>
      </w:tblPr>
      <w:tblGrid>
        <w:gridCol w:w="1540"/>
        <w:gridCol w:w="2831"/>
        <w:gridCol w:w="2830"/>
        <w:gridCol w:w="2909"/>
        <w:gridCol w:w="2869"/>
      </w:tblGrid>
      <w:tr w:rsidR="00104055" w:rsidRPr="00B3417F" w:rsidTr="00665C1F">
        <w:trPr>
          <w:cantSplit/>
          <w:tblHeader/>
        </w:trPr>
        <w:tc>
          <w:tcPr>
            <w:tcW w:w="1540" w:type="dxa"/>
            <w:shd w:val="clear" w:color="auto" w:fill="000000" w:themeFill="text1"/>
          </w:tcPr>
          <w:p w:rsidR="00104055" w:rsidRPr="0032466B" w:rsidRDefault="00104055" w:rsidP="00741E16">
            <w:pPr>
              <w:spacing w:after="0"/>
              <w:rPr>
                <w:rFonts w:asciiTheme="minorHAnsi" w:hAnsiTheme="minorHAnsi" w:cstheme="minorHAnsi"/>
                <w:b/>
              </w:rPr>
            </w:pPr>
            <w:r w:rsidRPr="0032466B">
              <w:rPr>
                <w:rFonts w:asciiTheme="minorHAnsi" w:hAnsiTheme="minorHAnsi" w:cstheme="minorHAnsi"/>
                <w:b/>
              </w:rPr>
              <w:t>Element</w:t>
            </w:r>
          </w:p>
        </w:tc>
        <w:tc>
          <w:tcPr>
            <w:tcW w:w="2831" w:type="dxa"/>
            <w:shd w:val="clear" w:color="auto" w:fill="A5A5A5" w:themeFill="accent3"/>
          </w:tcPr>
          <w:p w:rsidR="00104055" w:rsidRPr="0032466B" w:rsidRDefault="00104055" w:rsidP="00741E16">
            <w:pPr>
              <w:spacing w:after="0"/>
              <w:jc w:val="center"/>
              <w:rPr>
                <w:rFonts w:asciiTheme="minorHAnsi" w:hAnsiTheme="minorHAnsi" w:cstheme="minorHAnsi"/>
                <w:b/>
              </w:rPr>
            </w:pPr>
            <w:r w:rsidRPr="0032466B">
              <w:rPr>
                <w:rFonts w:asciiTheme="minorHAnsi" w:hAnsiTheme="minorHAnsi" w:cstheme="minorHAnsi"/>
                <w:b/>
              </w:rPr>
              <w:t>Phase I</w:t>
            </w:r>
            <w:r>
              <w:rPr>
                <w:rFonts w:asciiTheme="minorHAnsi" w:hAnsiTheme="minorHAnsi" w:cstheme="minorHAnsi"/>
                <w:b/>
              </w:rPr>
              <w:t>: Readiness and Preparedness</w:t>
            </w:r>
          </w:p>
        </w:tc>
        <w:tc>
          <w:tcPr>
            <w:tcW w:w="2830" w:type="dxa"/>
            <w:shd w:val="clear" w:color="auto" w:fill="70AD47" w:themeFill="accent6"/>
          </w:tcPr>
          <w:p w:rsidR="00104055" w:rsidRPr="0032466B" w:rsidRDefault="00104055" w:rsidP="00741E16">
            <w:pPr>
              <w:spacing w:after="0"/>
              <w:jc w:val="center"/>
              <w:rPr>
                <w:rFonts w:asciiTheme="minorHAnsi" w:hAnsiTheme="minorHAnsi" w:cstheme="minorHAnsi"/>
                <w:b/>
              </w:rPr>
            </w:pPr>
            <w:r w:rsidRPr="0032466B">
              <w:rPr>
                <w:rFonts w:asciiTheme="minorHAnsi" w:hAnsiTheme="minorHAnsi" w:cstheme="minorHAnsi"/>
                <w:b/>
              </w:rPr>
              <w:t>Phase II</w:t>
            </w:r>
            <w:r>
              <w:rPr>
                <w:rFonts w:asciiTheme="minorHAnsi" w:hAnsiTheme="minorHAnsi" w:cstheme="minorHAnsi"/>
                <w:b/>
              </w:rPr>
              <w:t>: Alert and Notification</w:t>
            </w:r>
          </w:p>
        </w:tc>
        <w:tc>
          <w:tcPr>
            <w:tcW w:w="2909" w:type="dxa"/>
            <w:shd w:val="clear" w:color="auto" w:fill="C00000"/>
          </w:tcPr>
          <w:p w:rsidR="00104055" w:rsidRPr="0032466B" w:rsidRDefault="00104055" w:rsidP="00741E16">
            <w:pPr>
              <w:spacing w:after="0"/>
              <w:jc w:val="center"/>
              <w:rPr>
                <w:rFonts w:asciiTheme="minorHAnsi" w:hAnsiTheme="minorHAnsi" w:cstheme="minorHAnsi"/>
                <w:b/>
              </w:rPr>
            </w:pPr>
            <w:r w:rsidRPr="0032466B">
              <w:rPr>
                <w:rFonts w:asciiTheme="minorHAnsi" w:hAnsiTheme="minorHAnsi" w:cstheme="minorHAnsi"/>
                <w:b/>
              </w:rPr>
              <w:t>Phase III</w:t>
            </w:r>
            <w:r>
              <w:rPr>
                <w:rFonts w:asciiTheme="minorHAnsi" w:hAnsiTheme="minorHAnsi" w:cstheme="minorHAnsi"/>
                <w:b/>
              </w:rPr>
              <w:t>: Continuity Operations</w:t>
            </w:r>
          </w:p>
        </w:tc>
        <w:tc>
          <w:tcPr>
            <w:tcW w:w="2869" w:type="dxa"/>
            <w:shd w:val="clear" w:color="auto" w:fill="FFFF00"/>
          </w:tcPr>
          <w:p w:rsidR="00104055" w:rsidRPr="0032466B" w:rsidRDefault="00104055" w:rsidP="00741E16">
            <w:pPr>
              <w:spacing w:after="0"/>
              <w:jc w:val="center"/>
              <w:rPr>
                <w:rFonts w:asciiTheme="minorHAnsi" w:hAnsiTheme="minorHAnsi" w:cstheme="minorHAnsi"/>
                <w:b/>
              </w:rPr>
            </w:pPr>
            <w:r w:rsidRPr="0032466B">
              <w:rPr>
                <w:rFonts w:asciiTheme="minorHAnsi" w:hAnsiTheme="minorHAnsi" w:cstheme="minorHAnsi"/>
                <w:b/>
              </w:rPr>
              <w:t>Phase IV</w:t>
            </w:r>
            <w:r>
              <w:rPr>
                <w:rFonts w:asciiTheme="minorHAnsi" w:hAnsiTheme="minorHAnsi" w:cstheme="minorHAnsi"/>
                <w:b/>
              </w:rPr>
              <w:t>: Reconstitution</w:t>
            </w:r>
          </w:p>
        </w:tc>
      </w:tr>
      <w:tr w:rsidR="00104055" w:rsidRPr="00B3417F" w:rsidTr="00665C1F">
        <w:trPr>
          <w:cantSplit/>
        </w:trPr>
        <w:tc>
          <w:tcPr>
            <w:tcW w:w="1540" w:type="dxa"/>
            <w:shd w:val="clear" w:color="auto" w:fill="FFFFFF" w:themeFill="background1"/>
          </w:tcPr>
          <w:p w:rsidR="00104055" w:rsidRPr="0032466B" w:rsidRDefault="00104055" w:rsidP="00741E16">
            <w:pPr>
              <w:spacing w:after="0"/>
              <w:rPr>
                <w:rFonts w:asciiTheme="minorHAnsi" w:hAnsiTheme="minorHAnsi" w:cstheme="minorHAnsi"/>
                <w:b/>
              </w:rPr>
            </w:pPr>
            <w:r w:rsidRPr="0032466B">
              <w:rPr>
                <w:rFonts w:asciiTheme="minorHAnsi" w:hAnsiTheme="minorHAnsi" w:cstheme="minorHAnsi"/>
                <w:b/>
              </w:rPr>
              <w:t>Senior Leadership</w:t>
            </w:r>
          </w:p>
        </w:tc>
        <w:tc>
          <w:tcPr>
            <w:tcW w:w="2831" w:type="dxa"/>
          </w:tcPr>
          <w:p w:rsidR="00104055" w:rsidRDefault="00104055" w:rsidP="00741E16">
            <w:pPr>
              <w:pStyle w:val="ListParagraph"/>
              <w:numPr>
                <w:ilvl w:val="0"/>
                <w:numId w:val="37"/>
              </w:numPr>
              <w:spacing w:after="0"/>
              <w:rPr>
                <w:rFonts w:asciiTheme="minorHAnsi" w:hAnsiTheme="minorHAnsi" w:cstheme="minorHAnsi"/>
              </w:rPr>
            </w:pPr>
            <w:r w:rsidRPr="0032466B">
              <w:rPr>
                <w:rFonts w:asciiTheme="minorHAnsi" w:hAnsiTheme="minorHAnsi" w:cstheme="minorHAnsi"/>
              </w:rPr>
              <w:t xml:space="preserve">Ensure all </w:t>
            </w:r>
            <w:r>
              <w:rPr>
                <w:rFonts w:asciiTheme="minorHAnsi" w:hAnsiTheme="minorHAnsi" w:cstheme="minorHAnsi"/>
              </w:rPr>
              <w:t>organization</w:t>
            </w:r>
            <w:r w:rsidRPr="0032466B">
              <w:rPr>
                <w:rFonts w:asciiTheme="minorHAnsi" w:hAnsiTheme="minorHAnsi" w:cstheme="minorHAnsi"/>
              </w:rPr>
              <w:t xml:space="preserve"> employees understand the plan.</w:t>
            </w:r>
          </w:p>
          <w:p w:rsidR="00104055" w:rsidRPr="00F43B7F" w:rsidRDefault="00104055" w:rsidP="00741E16">
            <w:pPr>
              <w:pStyle w:val="ListParagraph"/>
              <w:numPr>
                <w:ilvl w:val="0"/>
                <w:numId w:val="37"/>
              </w:numPr>
              <w:autoSpaceDE w:val="0"/>
              <w:autoSpaceDN w:val="0"/>
              <w:spacing w:after="0"/>
              <w:rPr>
                <w:rFonts w:asciiTheme="minorHAnsi" w:hAnsiTheme="minorHAnsi" w:cstheme="minorHAnsi"/>
              </w:rPr>
            </w:pPr>
            <w:r w:rsidRPr="00F43B7F">
              <w:rPr>
                <w:rFonts w:asciiTheme="minorHAnsi" w:hAnsiTheme="minorHAnsi" w:cstheme="minorHAnsi"/>
              </w:rPr>
              <w:t>Provide overall policy direction, guidance, and objectives for continuity planning.</w:t>
            </w:r>
          </w:p>
          <w:p w:rsidR="00104055" w:rsidRPr="00F43B7F" w:rsidRDefault="00104055" w:rsidP="00741E16">
            <w:pPr>
              <w:pStyle w:val="ListParagraph"/>
              <w:numPr>
                <w:ilvl w:val="0"/>
                <w:numId w:val="37"/>
              </w:numPr>
              <w:autoSpaceDE w:val="0"/>
              <w:autoSpaceDN w:val="0"/>
              <w:spacing w:after="0"/>
              <w:rPr>
                <w:rFonts w:asciiTheme="minorHAnsi" w:hAnsiTheme="minorHAnsi" w:cstheme="minorHAnsi"/>
              </w:rPr>
            </w:pPr>
            <w:r w:rsidRPr="00F43B7F">
              <w:rPr>
                <w:rFonts w:asciiTheme="minorHAnsi" w:hAnsiTheme="minorHAnsi" w:cstheme="minorHAnsi"/>
              </w:rPr>
              <w:t>Provide necessary resources to support the implementation of the organization Continuity Plan and supporting activities (e.g., training, exercise).</w:t>
            </w:r>
          </w:p>
          <w:p w:rsidR="00104055" w:rsidRPr="00F43B7F" w:rsidRDefault="00104055" w:rsidP="00741E16">
            <w:pPr>
              <w:pStyle w:val="ListParagraph"/>
              <w:numPr>
                <w:ilvl w:val="0"/>
                <w:numId w:val="37"/>
              </w:numPr>
              <w:autoSpaceDE w:val="0"/>
              <w:autoSpaceDN w:val="0"/>
              <w:spacing w:after="0"/>
              <w:rPr>
                <w:rFonts w:asciiTheme="minorHAnsi" w:hAnsiTheme="minorHAnsi" w:cstheme="minorHAnsi"/>
              </w:rPr>
            </w:pPr>
            <w:r w:rsidRPr="00F43B7F">
              <w:rPr>
                <w:rFonts w:asciiTheme="minorHAnsi" w:hAnsiTheme="minorHAnsi" w:cstheme="minorHAnsi"/>
              </w:rPr>
              <w:t>Ensure adequate funding is available for emergency operations.</w:t>
            </w:r>
          </w:p>
          <w:p w:rsidR="00104055" w:rsidRPr="0032466B" w:rsidRDefault="00104055" w:rsidP="00741E16">
            <w:pPr>
              <w:pStyle w:val="ListParagraph"/>
              <w:numPr>
                <w:ilvl w:val="0"/>
                <w:numId w:val="37"/>
              </w:numPr>
              <w:spacing w:after="0"/>
              <w:rPr>
                <w:rFonts w:asciiTheme="minorHAnsi" w:hAnsiTheme="minorHAnsi" w:cstheme="minorHAnsi"/>
              </w:rPr>
            </w:pPr>
            <w:r w:rsidRPr="00F43B7F">
              <w:rPr>
                <w:rFonts w:asciiTheme="minorHAnsi" w:hAnsiTheme="minorHAnsi" w:cstheme="minorHAnsi"/>
              </w:rPr>
              <w:t>Ensure all organization components participate in continuity exercises.</w:t>
            </w:r>
          </w:p>
        </w:tc>
        <w:tc>
          <w:tcPr>
            <w:tcW w:w="2830" w:type="dxa"/>
          </w:tcPr>
          <w:p w:rsidR="00104055" w:rsidRDefault="00104055" w:rsidP="00741E16">
            <w:pPr>
              <w:pStyle w:val="ListParagraph"/>
              <w:numPr>
                <w:ilvl w:val="0"/>
                <w:numId w:val="37"/>
              </w:numPr>
              <w:spacing w:after="0"/>
              <w:rPr>
                <w:rFonts w:asciiTheme="minorHAnsi" w:hAnsiTheme="minorHAnsi" w:cstheme="minorHAnsi"/>
              </w:rPr>
            </w:pPr>
            <w:r>
              <w:rPr>
                <w:rFonts w:asciiTheme="minorHAnsi" w:hAnsiTheme="minorHAnsi" w:cstheme="minorHAnsi"/>
              </w:rPr>
              <w:t xml:space="preserve">Activate Continuity </w:t>
            </w:r>
            <w:r w:rsidRPr="0032466B">
              <w:rPr>
                <w:rFonts w:asciiTheme="minorHAnsi" w:hAnsiTheme="minorHAnsi" w:cstheme="minorHAnsi"/>
              </w:rPr>
              <w:t>Plan.</w:t>
            </w:r>
          </w:p>
          <w:p w:rsidR="00104055" w:rsidRDefault="00104055" w:rsidP="00741E16">
            <w:pPr>
              <w:pStyle w:val="ListParagraph"/>
              <w:numPr>
                <w:ilvl w:val="0"/>
                <w:numId w:val="37"/>
              </w:numPr>
              <w:spacing w:after="0"/>
              <w:rPr>
                <w:rFonts w:asciiTheme="minorHAnsi" w:hAnsiTheme="minorHAnsi" w:cstheme="minorHAnsi"/>
              </w:rPr>
            </w:pPr>
            <w:r w:rsidRPr="00CB1610">
              <w:rPr>
                <w:rFonts w:asciiTheme="minorHAnsi" w:hAnsiTheme="minorHAnsi" w:cstheme="minorHAnsi"/>
              </w:rPr>
              <w:t xml:space="preserve">Approve </w:t>
            </w:r>
            <w:r>
              <w:rPr>
                <w:rFonts w:asciiTheme="minorHAnsi" w:hAnsiTheme="minorHAnsi" w:cstheme="minorHAnsi"/>
              </w:rPr>
              <w:t xml:space="preserve">relocation and </w:t>
            </w:r>
            <w:r w:rsidRPr="00CB1610">
              <w:rPr>
                <w:rFonts w:asciiTheme="minorHAnsi" w:hAnsiTheme="minorHAnsi" w:cstheme="minorHAnsi"/>
              </w:rPr>
              <w:t>telework options</w:t>
            </w:r>
          </w:p>
          <w:p w:rsidR="00104055" w:rsidRPr="0032466B" w:rsidRDefault="00104055" w:rsidP="00741E16">
            <w:pPr>
              <w:pStyle w:val="ListParagraph"/>
              <w:numPr>
                <w:ilvl w:val="0"/>
                <w:numId w:val="37"/>
              </w:numPr>
              <w:spacing w:after="0"/>
              <w:rPr>
                <w:rFonts w:asciiTheme="minorHAnsi" w:hAnsiTheme="minorHAnsi" w:cstheme="minorHAnsi"/>
              </w:rPr>
            </w:pPr>
            <w:r>
              <w:rPr>
                <w:rFonts w:asciiTheme="minorHAnsi" w:hAnsiTheme="minorHAnsi" w:cstheme="minorHAnsi"/>
              </w:rPr>
              <w:t>Receive updates; provide guidance on performance of essential functions.</w:t>
            </w:r>
          </w:p>
          <w:p w:rsidR="00104055" w:rsidRPr="0032466B" w:rsidRDefault="00104055" w:rsidP="00741E16">
            <w:pPr>
              <w:pStyle w:val="ListParagraph"/>
              <w:numPr>
                <w:ilvl w:val="0"/>
                <w:numId w:val="37"/>
              </w:numPr>
              <w:spacing w:after="0"/>
              <w:rPr>
                <w:rFonts w:asciiTheme="minorHAnsi" w:hAnsiTheme="minorHAnsi" w:cstheme="minorHAnsi"/>
              </w:rPr>
            </w:pPr>
            <w:r>
              <w:rPr>
                <w:rFonts w:asciiTheme="minorHAnsi" w:hAnsiTheme="minorHAnsi" w:cstheme="minorHAnsi"/>
              </w:rPr>
              <w:t>Delegate authority (if required).</w:t>
            </w:r>
          </w:p>
        </w:tc>
        <w:tc>
          <w:tcPr>
            <w:tcW w:w="2909" w:type="dxa"/>
          </w:tcPr>
          <w:p w:rsidR="00104055" w:rsidRDefault="00104055" w:rsidP="00741E16">
            <w:pPr>
              <w:pStyle w:val="ListParagraph"/>
              <w:numPr>
                <w:ilvl w:val="0"/>
                <w:numId w:val="37"/>
              </w:numPr>
              <w:spacing w:after="0"/>
              <w:rPr>
                <w:rFonts w:asciiTheme="minorHAnsi" w:hAnsiTheme="minorHAnsi" w:cstheme="minorHAnsi"/>
              </w:rPr>
            </w:pPr>
            <w:r w:rsidRPr="0032466B">
              <w:rPr>
                <w:rFonts w:asciiTheme="minorHAnsi" w:hAnsiTheme="minorHAnsi" w:cstheme="minorHAnsi"/>
              </w:rPr>
              <w:t xml:space="preserve">Coordinate with the </w:t>
            </w:r>
            <w:r>
              <w:rPr>
                <w:rFonts w:asciiTheme="minorHAnsi" w:hAnsiTheme="minorHAnsi" w:cstheme="minorHAnsi"/>
              </w:rPr>
              <w:t>Continuity</w:t>
            </w:r>
            <w:r w:rsidRPr="0032466B">
              <w:rPr>
                <w:rFonts w:asciiTheme="minorHAnsi" w:hAnsiTheme="minorHAnsi" w:cstheme="minorHAnsi"/>
              </w:rPr>
              <w:t xml:space="preserve"> Manager.</w:t>
            </w:r>
          </w:p>
          <w:p w:rsidR="00104055" w:rsidRDefault="00104055" w:rsidP="00741E16">
            <w:pPr>
              <w:pStyle w:val="ListParagraph"/>
              <w:numPr>
                <w:ilvl w:val="0"/>
                <w:numId w:val="37"/>
              </w:numPr>
              <w:spacing w:after="0"/>
              <w:rPr>
                <w:rFonts w:asciiTheme="minorHAnsi" w:hAnsiTheme="minorHAnsi" w:cstheme="minorHAnsi"/>
              </w:rPr>
            </w:pPr>
            <w:r>
              <w:rPr>
                <w:rFonts w:asciiTheme="minorHAnsi" w:hAnsiTheme="minorHAnsi" w:cstheme="minorHAnsi"/>
              </w:rPr>
              <w:t>Maintain situational awareness.</w:t>
            </w:r>
          </w:p>
          <w:p w:rsidR="00104055" w:rsidRPr="00F43B7F" w:rsidRDefault="00104055" w:rsidP="00741E16">
            <w:pPr>
              <w:pStyle w:val="ListParagraph"/>
              <w:numPr>
                <w:ilvl w:val="0"/>
                <w:numId w:val="37"/>
              </w:numPr>
              <w:autoSpaceDE w:val="0"/>
              <w:autoSpaceDN w:val="0"/>
              <w:spacing w:after="0"/>
              <w:rPr>
                <w:rFonts w:asciiTheme="minorHAnsi" w:hAnsiTheme="minorHAnsi" w:cstheme="minorHAnsi"/>
              </w:rPr>
            </w:pPr>
            <w:r>
              <w:rPr>
                <w:rFonts w:asciiTheme="minorHAnsi" w:hAnsiTheme="minorHAnsi" w:cstheme="minorHAnsi"/>
              </w:rPr>
              <w:t>M</w:t>
            </w:r>
            <w:r w:rsidRPr="00F43B7F">
              <w:rPr>
                <w:rFonts w:asciiTheme="minorHAnsi" w:hAnsiTheme="minorHAnsi" w:cstheme="minorHAnsi"/>
              </w:rPr>
              <w:t>onitor conduct of continuity operations</w:t>
            </w:r>
            <w:r>
              <w:rPr>
                <w:rFonts w:asciiTheme="minorHAnsi" w:hAnsiTheme="minorHAnsi" w:cstheme="minorHAnsi"/>
              </w:rPr>
              <w:t>.</w:t>
            </w:r>
          </w:p>
          <w:p w:rsidR="00104055" w:rsidRPr="00F43B7F" w:rsidRDefault="00104055" w:rsidP="00741E16">
            <w:pPr>
              <w:pStyle w:val="ListParagraph"/>
              <w:numPr>
                <w:ilvl w:val="0"/>
                <w:numId w:val="37"/>
              </w:numPr>
              <w:autoSpaceDE w:val="0"/>
              <w:autoSpaceDN w:val="0"/>
              <w:spacing w:after="0"/>
              <w:rPr>
                <w:rFonts w:asciiTheme="minorHAnsi" w:hAnsiTheme="minorHAnsi" w:cstheme="minorHAnsi"/>
              </w:rPr>
            </w:pPr>
            <w:r w:rsidRPr="00F43B7F">
              <w:rPr>
                <w:rFonts w:asciiTheme="minorHAnsi" w:hAnsiTheme="minorHAnsi" w:cstheme="minorHAnsi"/>
              </w:rPr>
              <w:t>Provide guidance as required</w:t>
            </w:r>
            <w:r>
              <w:rPr>
                <w:rFonts w:asciiTheme="minorHAnsi" w:hAnsiTheme="minorHAnsi" w:cstheme="minorHAnsi"/>
              </w:rPr>
              <w:t>.</w:t>
            </w:r>
          </w:p>
          <w:p w:rsidR="00104055" w:rsidRPr="0032466B" w:rsidRDefault="00104055" w:rsidP="00741E16">
            <w:pPr>
              <w:pStyle w:val="ListParagraph"/>
              <w:numPr>
                <w:ilvl w:val="0"/>
                <w:numId w:val="37"/>
              </w:numPr>
              <w:spacing w:after="0"/>
              <w:rPr>
                <w:rFonts w:asciiTheme="minorHAnsi" w:hAnsiTheme="minorHAnsi" w:cstheme="minorHAnsi"/>
              </w:rPr>
            </w:pPr>
            <w:r w:rsidRPr="00F43B7F">
              <w:rPr>
                <w:rFonts w:asciiTheme="minorHAnsi" w:hAnsiTheme="minorHAnsi" w:cstheme="minorHAnsi"/>
              </w:rPr>
              <w:t>Ensure appropriate resources are available</w:t>
            </w:r>
            <w:r>
              <w:rPr>
                <w:rFonts w:asciiTheme="minorHAnsi" w:hAnsiTheme="minorHAnsi" w:cstheme="minorHAnsi"/>
              </w:rPr>
              <w:t>.</w:t>
            </w:r>
          </w:p>
        </w:tc>
        <w:tc>
          <w:tcPr>
            <w:tcW w:w="2869" w:type="dxa"/>
          </w:tcPr>
          <w:p w:rsidR="00104055" w:rsidRPr="0032466B" w:rsidRDefault="00104055" w:rsidP="00741E16">
            <w:pPr>
              <w:pStyle w:val="ListParagraph"/>
              <w:numPr>
                <w:ilvl w:val="0"/>
                <w:numId w:val="39"/>
              </w:numPr>
              <w:spacing w:after="0"/>
              <w:rPr>
                <w:rFonts w:asciiTheme="minorHAnsi" w:hAnsiTheme="minorHAnsi" w:cstheme="minorHAnsi"/>
              </w:rPr>
            </w:pPr>
            <w:r>
              <w:rPr>
                <w:rFonts w:asciiTheme="minorHAnsi" w:hAnsiTheme="minorHAnsi" w:cstheme="minorHAnsi"/>
              </w:rPr>
              <w:t>Provide visible leadership to reconstitution operations</w:t>
            </w:r>
          </w:p>
        </w:tc>
      </w:tr>
      <w:tr w:rsidR="00104055" w:rsidRPr="00B3417F" w:rsidTr="00665C1F">
        <w:trPr>
          <w:cantSplit/>
        </w:trPr>
        <w:tc>
          <w:tcPr>
            <w:tcW w:w="1540" w:type="dxa"/>
            <w:shd w:val="clear" w:color="auto" w:fill="F2F2F2" w:themeFill="background1" w:themeFillShade="F2"/>
          </w:tcPr>
          <w:p w:rsidR="00104055" w:rsidRPr="0032466B" w:rsidRDefault="00104055" w:rsidP="00741E16">
            <w:pPr>
              <w:spacing w:after="0"/>
              <w:rPr>
                <w:rFonts w:asciiTheme="minorHAnsi" w:hAnsiTheme="minorHAnsi" w:cstheme="minorHAnsi"/>
                <w:b/>
              </w:rPr>
            </w:pPr>
            <w:r>
              <w:rPr>
                <w:rFonts w:asciiTheme="minorHAnsi" w:hAnsiTheme="minorHAnsi" w:cstheme="minorHAnsi"/>
                <w:b/>
              </w:rPr>
              <w:t>Continuity Manager</w:t>
            </w:r>
          </w:p>
        </w:tc>
        <w:tc>
          <w:tcPr>
            <w:tcW w:w="2831" w:type="dxa"/>
            <w:shd w:val="clear" w:color="auto" w:fill="F2F2F2" w:themeFill="background1" w:themeFillShade="F2"/>
          </w:tcPr>
          <w:p w:rsidR="00104055" w:rsidRPr="00F43B7F" w:rsidRDefault="00104055" w:rsidP="00741E16">
            <w:pPr>
              <w:pStyle w:val="ListParagraph"/>
              <w:numPr>
                <w:ilvl w:val="0"/>
                <w:numId w:val="37"/>
              </w:numPr>
              <w:autoSpaceDE w:val="0"/>
              <w:autoSpaceDN w:val="0"/>
              <w:spacing w:after="0"/>
              <w:rPr>
                <w:rFonts w:asciiTheme="minorHAnsi" w:hAnsiTheme="minorHAnsi" w:cstheme="minorHAnsi"/>
              </w:rPr>
            </w:pPr>
            <w:r w:rsidRPr="00F43B7F">
              <w:rPr>
                <w:rFonts w:asciiTheme="minorHAnsi" w:hAnsiTheme="minorHAnsi" w:cstheme="minorHAnsi"/>
              </w:rPr>
              <w:t>Provide strategic leadership and overarching policy direction for the continuity program.</w:t>
            </w:r>
          </w:p>
          <w:p w:rsidR="00104055" w:rsidRPr="00F43B7F" w:rsidRDefault="00104055" w:rsidP="00741E16">
            <w:pPr>
              <w:pStyle w:val="ListParagraph"/>
              <w:numPr>
                <w:ilvl w:val="0"/>
                <w:numId w:val="37"/>
              </w:numPr>
              <w:autoSpaceDE w:val="0"/>
              <w:autoSpaceDN w:val="0"/>
              <w:spacing w:after="0"/>
              <w:rPr>
                <w:rFonts w:asciiTheme="minorHAnsi" w:hAnsiTheme="minorHAnsi" w:cstheme="minorHAnsi"/>
              </w:rPr>
            </w:pPr>
            <w:r w:rsidRPr="00F43B7F">
              <w:rPr>
                <w:rFonts w:asciiTheme="minorHAnsi" w:hAnsiTheme="minorHAnsi" w:cstheme="minorHAnsi"/>
              </w:rPr>
              <w:t>Serve as the organization Continuity Program POC.</w:t>
            </w:r>
          </w:p>
          <w:p w:rsidR="00104055" w:rsidRPr="00F43B7F" w:rsidRDefault="00104055" w:rsidP="00741E16">
            <w:pPr>
              <w:pStyle w:val="ListParagraph"/>
              <w:numPr>
                <w:ilvl w:val="0"/>
                <w:numId w:val="37"/>
              </w:numPr>
              <w:autoSpaceDE w:val="0"/>
              <w:autoSpaceDN w:val="0"/>
              <w:spacing w:after="0"/>
              <w:rPr>
                <w:rFonts w:asciiTheme="minorHAnsi" w:hAnsiTheme="minorHAnsi" w:cstheme="minorHAnsi"/>
              </w:rPr>
            </w:pPr>
            <w:r w:rsidRPr="00F43B7F">
              <w:rPr>
                <w:rFonts w:asciiTheme="minorHAnsi" w:hAnsiTheme="minorHAnsi" w:cstheme="minorHAnsi"/>
              </w:rPr>
              <w:t>Implement the Continuity Plan when necessary, or when directed by a higher authority.</w:t>
            </w:r>
          </w:p>
          <w:p w:rsidR="00104055" w:rsidRPr="00F43B7F" w:rsidRDefault="00104055" w:rsidP="00741E16">
            <w:pPr>
              <w:pStyle w:val="ListParagraph"/>
              <w:numPr>
                <w:ilvl w:val="0"/>
                <w:numId w:val="37"/>
              </w:numPr>
              <w:autoSpaceDE w:val="0"/>
              <w:autoSpaceDN w:val="0"/>
              <w:spacing w:after="0"/>
              <w:rPr>
                <w:rFonts w:asciiTheme="minorHAnsi" w:hAnsiTheme="minorHAnsi" w:cstheme="minorHAnsi"/>
              </w:rPr>
            </w:pPr>
            <w:r w:rsidRPr="00F43B7F">
              <w:rPr>
                <w:rFonts w:asciiTheme="minorHAnsi" w:hAnsiTheme="minorHAnsi" w:cstheme="minorHAnsi"/>
              </w:rPr>
              <w:t>Update and promulgate orders of succession and delegations of authority.</w:t>
            </w:r>
          </w:p>
          <w:p w:rsidR="00104055" w:rsidRPr="00F43B7F" w:rsidRDefault="00104055" w:rsidP="00741E16">
            <w:pPr>
              <w:pStyle w:val="ListParagraph"/>
              <w:numPr>
                <w:ilvl w:val="0"/>
                <w:numId w:val="37"/>
              </w:numPr>
              <w:autoSpaceDE w:val="0"/>
              <w:autoSpaceDN w:val="0"/>
              <w:spacing w:after="0"/>
              <w:rPr>
                <w:rFonts w:asciiTheme="minorHAnsi" w:hAnsiTheme="minorHAnsi" w:cstheme="minorHAnsi"/>
              </w:rPr>
            </w:pPr>
            <w:r w:rsidRPr="00F43B7F">
              <w:rPr>
                <w:rFonts w:asciiTheme="minorHAnsi" w:hAnsiTheme="minorHAnsi" w:cstheme="minorHAnsi"/>
              </w:rPr>
              <w:t>Update Continuity Plan annually.</w:t>
            </w:r>
          </w:p>
          <w:p w:rsidR="00104055" w:rsidRPr="00F43B7F" w:rsidRDefault="00104055" w:rsidP="00741E16">
            <w:pPr>
              <w:pStyle w:val="ListParagraph"/>
              <w:numPr>
                <w:ilvl w:val="0"/>
                <w:numId w:val="37"/>
              </w:numPr>
              <w:autoSpaceDE w:val="0"/>
              <w:autoSpaceDN w:val="0"/>
              <w:spacing w:after="0"/>
              <w:rPr>
                <w:rFonts w:asciiTheme="minorHAnsi" w:hAnsiTheme="minorHAnsi" w:cstheme="minorHAnsi"/>
              </w:rPr>
            </w:pPr>
            <w:r w:rsidRPr="00F43B7F">
              <w:rPr>
                <w:rFonts w:asciiTheme="minorHAnsi" w:hAnsiTheme="minorHAnsi" w:cstheme="minorHAnsi"/>
              </w:rPr>
              <w:t>Develop and lead Continuity training.</w:t>
            </w:r>
          </w:p>
          <w:p w:rsidR="00104055" w:rsidRPr="00F43B7F" w:rsidRDefault="00104055" w:rsidP="00741E16">
            <w:pPr>
              <w:pStyle w:val="ListParagraph"/>
              <w:numPr>
                <w:ilvl w:val="0"/>
                <w:numId w:val="37"/>
              </w:numPr>
              <w:autoSpaceDE w:val="0"/>
              <w:autoSpaceDN w:val="0"/>
              <w:spacing w:after="0"/>
              <w:rPr>
                <w:rFonts w:asciiTheme="minorHAnsi" w:hAnsiTheme="minorHAnsi" w:cstheme="minorHAnsi"/>
              </w:rPr>
            </w:pPr>
            <w:r w:rsidRPr="00F43B7F">
              <w:rPr>
                <w:rFonts w:asciiTheme="minorHAnsi" w:hAnsiTheme="minorHAnsi" w:cstheme="minorHAnsi"/>
              </w:rPr>
              <w:t>Plan Continuity exercises.</w:t>
            </w:r>
          </w:p>
          <w:p w:rsidR="00104055" w:rsidRPr="00F43B7F" w:rsidRDefault="00104055" w:rsidP="00741E16">
            <w:pPr>
              <w:pStyle w:val="ListParagraph"/>
              <w:numPr>
                <w:ilvl w:val="0"/>
                <w:numId w:val="37"/>
              </w:numPr>
              <w:autoSpaceDE w:val="0"/>
              <w:autoSpaceDN w:val="0"/>
              <w:spacing w:after="0"/>
              <w:rPr>
                <w:rFonts w:asciiTheme="minorHAnsi" w:hAnsiTheme="minorHAnsi" w:cstheme="minorHAnsi"/>
              </w:rPr>
            </w:pPr>
            <w:r w:rsidRPr="00F43B7F">
              <w:rPr>
                <w:rFonts w:asciiTheme="minorHAnsi" w:hAnsiTheme="minorHAnsi" w:cstheme="minorHAnsi"/>
              </w:rPr>
              <w:t>Update telephone rosters monthly.</w:t>
            </w:r>
          </w:p>
          <w:p w:rsidR="00104055" w:rsidRDefault="00104055" w:rsidP="00741E16">
            <w:pPr>
              <w:pStyle w:val="ListParagraph"/>
              <w:numPr>
                <w:ilvl w:val="0"/>
                <w:numId w:val="37"/>
              </w:numPr>
              <w:spacing w:after="0"/>
              <w:rPr>
                <w:rFonts w:asciiTheme="minorHAnsi" w:hAnsiTheme="minorHAnsi" w:cstheme="minorHAnsi"/>
              </w:rPr>
            </w:pPr>
            <w:r w:rsidRPr="00F43B7F">
              <w:rPr>
                <w:rFonts w:asciiTheme="minorHAnsi" w:hAnsiTheme="minorHAnsi" w:cstheme="minorHAnsi"/>
              </w:rPr>
              <w:t>Conduct alert and notification tests.</w:t>
            </w:r>
            <w:r w:rsidRPr="0032466B">
              <w:rPr>
                <w:rFonts w:asciiTheme="minorHAnsi" w:hAnsiTheme="minorHAnsi" w:cstheme="minorHAnsi"/>
              </w:rPr>
              <w:t xml:space="preserve"> </w:t>
            </w:r>
          </w:p>
          <w:p w:rsidR="00104055" w:rsidRPr="0032466B" w:rsidRDefault="00104055" w:rsidP="00741E16">
            <w:pPr>
              <w:pStyle w:val="ListParagraph"/>
              <w:numPr>
                <w:ilvl w:val="0"/>
                <w:numId w:val="37"/>
              </w:numPr>
              <w:spacing w:after="0"/>
              <w:rPr>
                <w:rFonts w:asciiTheme="minorHAnsi" w:hAnsiTheme="minorHAnsi" w:cstheme="minorHAnsi"/>
              </w:rPr>
            </w:pPr>
            <w:r w:rsidRPr="0032466B">
              <w:rPr>
                <w:rFonts w:asciiTheme="minorHAnsi" w:hAnsiTheme="minorHAnsi" w:cstheme="minorHAnsi"/>
              </w:rPr>
              <w:t>Conduct TT&amp;E.</w:t>
            </w:r>
          </w:p>
          <w:p w:rsidR="00104055" w:rsidRPr="00CB1610" w:rsidRDefault="00104055" w:rsidP="00741E16">
            <w:pPr>
              <w:pStyle w:val="ListParagraph"/>
              <w:numPr>
                <w:ilvl w:val="0"/>
                <w:numId w:val="37"/>
              </w:numPr>
              <w:spacing w:after="0"/>
              <w:rPr>
                <w:rFonts w:asciiTheme="minorHAnsi" w:hAnsiTheme="minorHAnsi" w:cstheme="minorHAnsi"/>
              </w:rPr>
            </w:pPr>
            <w:r w:rsidRPr="0032466B">
              <w:rPr>
                <w:rFonts w:asciiTheme="minorHAnsi" w:hAnsiTheme="minorHAnsi" w:cstheme="minorHAnsi"/>
              </w:rPr>
              <w:t>Ensure Team is equipped and has access to all essential r</w:t>
            </w:r>
            <w:r>
              <w:rPr>
                <w:rFonts w:asciiTheme="minorHAnsi" w:hAnsiTheme="minorHAnsi" w:cstheme="minorHAnsi"/>
              </w:rPr>
              <w:t>ecords and supporting materials.</w:t>
            </w:r>
          </w:p>
        </w:tc>
        <w:tc>
          <w:tcPr>
            <w:tcW w:w="2830" w:type="dxa"/>
            <w:shd w:val="clear" w:color="auto" w:fill="F2F2F2" w:themeFill="background1" w:themeFillShade="F2"/>
          </w:tcPr>
          <w:p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rPr>
              <w:t>Receive notice of continuity event</w:t>
            </w:r>
          </w:p>
          <w:p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rPr>
              <w:t>Assess situation</w:t>
            </w:r>
          </w:p>
          <w:p w:rsidR="00104055" w:rsidRPr="00CB1610" w:rsidRDefault="0003103A" w:rsidP="00741E16">
            <w:pPr>
              <w:pStyle w:val="ListParagraph"/>
              <w:numPr>
                <w:ilvl w:val="0"/>
                <w:numId w:val="37"/>
              </w:numPr>
              <w:autoSpaceDE w:val="0"/>
              <w:autoSpaceDN w:val="0"/>
              <w:spacing w:after="0"/>
              <w:rPr>
                <w:rFonts w:asciiTheme="minorHAnsi" w:hAnsiTheme="minorHAnsi" w:cstheme="minorHAnsi"/>
              </w:rPr>
            </w:pPr>
            <w:r>
              <w:rPr>
                <w:rFonts w:asciiTheme="minorHAnsi" w:hAnsiTheme="minorHAnsi" w:cstheme="minorHAnsi"/>
              </w:rPr>
              <w:t>Initiate Alert/Activation of CT</w:t>
            </w:r>
          </w:p>
          <w:p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rPr>
              <w:t>Notify/Status of Continuity Facility</w:t>
            </w:r>
          </w:p>
          <w:p w:rsidR="00104055" w:rsidRDefault="00104055" w:rsidP="00741E16">
            <w:pPr>
              <w:pStyle w:val="ListParagraph"/>
              <w:numPr>
                <w:ilvl w:val="0"/>
                <w:numId w:val="37"/>
              </w:numPr>
              <w:spacing w:after="0"/>
              <w:rPr>
                <w:rFonts w:asciiTheme="minorHAnsi" w:hAnsiTheme="minorHAnsi" w:cstheme="minorHAnsi"/>
              </w:rPr>
            </w:pPr>
            <w:r w:rsidRPr="00CB1610">
              <w:rPr>
                <w:rFonts w:asciiTheme="minorHAnsi" w:hAnsiTheme="minorHAnsi" w:cstheme="minorHAnsi"/>
              </w:rPr>
              <w:t>Establish contact with Senior Agency leaders</w:t>
            </w:r>
          </w:p>
          <w:p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b/>
              </w:rPr>
              <w:t>Decision</w:t>
            </w:r>
            <w:r w:rsidRPr="00CB1610">
              <w:rPr>
                <w:rFonts w:asciiTheme="minorHAnsi" w:hAnsiTheme="minorHAnsi" w:cstheme="minorHAnsi"/>
              </w:rPr>
              <w:t>:</w:t>
            </w:r>
            <w:r w:rsidR="00B84F43">
              <w:rPr>
                <w:rFonts w:asciiTheme="minorHAnsi" w:hAnsiTheme="minorHAnsi" w:cstheme="minorHAnsi"/>
              </w:rPr>
              <w:t xml:space="preserve"> </w:t>
            </w:r>
            <w:r w:rsidRPr="00CB1610">
              <w:rPr>
                <w:rFonts w:asciiTheme="minorHAnsi" w:hAnsiTheme="minorHAnsi" w:cstheme="minorHAnsi"/>
              </w:rPr>
              <w:t>Relocate to Continuity Facility or Devolution to other agency(s)</w:t>
            </w:r>
          </w:p>
          <w:p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rPr>
              <w:t>Coordinate w/PIO, HR, Fac Mgr</w:t>
            </w:r>
          </w:p>
          <w:p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rPr>
              <w:t>Determine Telework options</w:t>
            </w:r>
          </w:p>
          <w:p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rPr>
              <w:t>R</w:t>
            </w:r>
            <w:r w:rsidR="0003103A">
              <w:rPr>
                <w:rFonts w:asciiTheme="minorHAnsi" w:hAnsiTheme="minorHAnsi" w:cstheme="minorHAnsi"/>
              </w:rPr>
              <w:t>eceive periodic updates from CT</w:t>
            </w:r>
            <w:r w:rsidRPr="00CB1610">
              <w:rPr>
                <w:rFonts w:asciiTheme="minorHAnsi" w:hAnsiTheme="minorHAnsi" w:cstheme="minorHAnsi"/>
              </w:rPr>
              <w:t xml:space="preserve"> </w:t>
            </w:r>
          </w:p>
          <w:p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rPr>
              <w:t>Provide updates to senior leaders</w:t>
            </w:r>
          </w:p>
          <w:p w:rsidR="00104055" w:rsidRPr="0032466B" w:rsidRDefault="00104055" w:rsidP="00741E16">
            <w:pPr>
              <w:pStyle w:val="ListParagraph"/>
              <w:numPr>
                <w:ilvl w:val="0"/>
                <w:numId w:val="37"/>
              </w:numPr>
              <w:spacing w:after="0"/>
              <w:rPr>
                <w:rFonts w:asciiTheme="minorHAnsi" w:hAnsiTheme="minorHAnsi" w:cstheme="minorHAnsi"/>
              </w:rPr>
            </w:pPr>
            <w:r w:rsidRPr="00CB1610">
              <w:rPr>
                <w:rFonts w:asciiTheme="minorHAnsi" w:hAnsiTheme="minorHAnsi" w:cstheme="minorHAnsi"/>
              </w:rPr>
              <w:t xml:space="preserve">Notify </w:t>
            </w:r>
            <w:r>
              <w:rPr>
                <w:rFonts w:asciiTheme="minorHAnsi" w:hAnsiTheme="minorHAnsi" w:cstheme="minorHAnsi"/>
              </w:rPr>
              <w:t>external partners o</w:t>
            </w:r>
            <w:r w:rsidRPr="00CB1610">
              <w:rPr>
                <w:rFonts w:asciiTheme="minorHAnsi" w:hAnsiTheme="minorHAnsi" w:cstheme="minorHAnsi"/>
              </w:rPr>
              <w:t>f relocation</w:t>
            </w:r>
          </w:p>
        </w:tc>
        <w:tc>
          <w:tcPr>
            <w:tcW w:w="2909" w:type="dxa"/>
            <w:shd w:val="clear" w:color="auto" w:fill="F2F2F2" w:themeFill="background1" w:themeFillShade="F2"/>
          </w:tcPr>
          <w:p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rPr>
              <w:t>Monitor conduct of Essential Functions</w:t>
            </w:r>
          </w:p>
          <w:p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rPr>
              <w:t>Mitigate disruptions</w:t>
            </w:r>
          </w:p>
          <w:p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rPr>
              <w:t>Ensure availability of required resources</w:t>
            </w:r>
          </w:p>
          <w:p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rPr>
              <w:t>Monitor expenditures and documentation</w:t>
            </w:r>
          </w:p>
          <w:p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rPr>
              <w:t xml:space="preserve">Oversee integration of temp hires </w:t>
            </w:r>
          </w:p>
          <w:p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rPr>
              <w:t xml:space="preserve">Emphasize safety </w:t>
            </w:r>
          </w:p>
          <w:p w:rsidR="00104055" w:rsidRPr="0032466B" w:rsidRDefault="00104055" w:rsidP="00741E16">
            <w:pPr>
              <w:pStyle w:val="ListParagraph"/>
              <w:numPr>
                <w:ilvl w:val="0"/>
                <w:numId w:val="37"/>
              </w:numPr>
              <w:spacing w:after="0"/>
              <w:rPr>
                <w:rFonts w:asciiTheme="minorHAnsi" w:hAnsiTheme="minorHAnsi" w:cstheme="minorHAnsi"/>
              </w:rPr>
            </w:pPr>
          </w:p>
        </w:tc>
        <w:tc>
          <w:tcPr>
            <w:tcW w:w="2869" w:type="dxa"/>
            <w:shd w:val="clear" w:color="auto" w:fill="F2F2F2" w:themeFill="background1" w:themeFillShade="F2"/>
          </w:tcPr>
          <w:p w:rsidR="00104055" w:rsidRPr="00A8377B" w:rsidRDefault="00104055" w:rsidP="00741E16">
            <w:pPr>
              <w:pStyle w:val="ListParagraph"/>
              <w:numPr>
                <w:ilvl w:val="0"/>
                <w:numId w:val="39"/>
              </w:numPr>
              <w:autoSpaceDE w:val="0"/>
              <w:autoSpaceDN w:val="0"/>
              <w:spacing w:after="0"/>
              <w:rPr>
                <w:rFonts w:asciiTheme="minorHAnsi" w:hAnsiTheme="minorHAnsi" w:cstheme="minorHAnsi"/>
              </w:rPr>
            </w:pPr>
            <w:r w:rsidRPr="00CB1610">
              <w:rPr>
                <w:rFonts w:asciiTheme="minorHAnsi" w:hAnsiTheme="minorHAnsi" w:cstheme="minorHAnsi"/>
              </w:rPr>
              <w:t xml:space="preserve">Notify </w:t>
            </w:r>
            <w:r>
              <w:rPr>
                <w:rFonts w:asciiTheme="minorHAnsi" w:hAnsiTheme="minorHAnsi" w:cstheme="minorHAnsi"/>
              </w:rPr>
              <w:t>external partners</w:t>
            </w:r>
            <w:r w:rsidRPr="00CB1610">
              <w:rPr>
                <w:rFonts w:asciiTheme="minorHAnsi" w:hAnsiTheme="minorHAnsi" w:cstheme="minorHAnsi"/>
              </w:rPr>
              <w:t xml:space="preserve"> of </w:t>
            </w:r>
            <w:r w:rsidR="003F7254">
              <w:rPr>
                <w:rFonts w:asciiTheme="minorHAnsi" w:hAnsiTheme="minorHAnsi" w:cstheme="minorHAnsi"/>
              </w:rPr>
              <w:t xml:space="preserve">status of </w:t>
            </w:r>
            <w:r w:rsidRPr="00CB1610">
              <w:rPr>
                <w:rFonts w:asciiTheme="minorHAnsi" w:hAnsiTheme="minorHAnsi" w:cstheme="minorHAnsi"/>
              </w:rPr>
              <w:t>return to primary facility</w:t>
            </w:r>
          </w:p>
          <w:p w:rsidR="00104055" w:rsidRDefault="00104055" w:rsidP="00741E16">
            <w:pPr>
              <w:pStyle w:val="ListParagraph"/>
              <w:numPr>
                <w:ilvl w:val="0"/>
                <w:numId w:val="39"/>
              </w:numPr>
              <w:autoSpaceDE w:val="0"/>
              <w:autoSpaceDN w:val="0"/>
              <w:spacing w:after="0"/>
              <w:rPr>
                <w:rFonts w:asciiTheme="minorHAnsi" w:hAnsiTheme="minorHAnsi" w:cstheme="minorHAnsi"/>
              </w:rPr>
            </w:pPr>
            <w:r w:rsidRPr="00CB1610">
              <w:rPr>
                <w:rFonts w:asciiTheme="minorHAnsi" w:hAnsiTheme="minorHAnsi" w:cstheme="minorHAnsi"/>
              </w:rPr>
              <w:t>Conduct H</w:t>
            </w:r>
            <w:r w:rsidR="0003103A">
              <w:rPr>
                <w:rFonts w:asciiTheme="minorHAnsi" w:hAnsiTheme="minorHAnsi" w:cstheme="minorHAnsi"/>
              </w:rPr>
              <w:t xml:space="preserve">otwash of Continuity Ops by CT </w:t>
            </w:r>
            <w:r w:rsidRPr="00CB1610">
              <w:rPr>
                <w:rFonts w:asciiTheme="minorHAnsi" w:hAnsiTheme="minorHAnsi" w:cstheme="minorHAnsi"/>
              </w:rPr>
              <w:t>and support agencies/personnel</w:t>
            </w:r>
          </w:p>
          <w:p w:rsidR="00104055" w:rsidRPr="00CB1610" w:rsidRDefault="00104055" w:rsidP="00741E16">
            <w:pPr>
              <w:pStyle w:val="ListParagraph"/>
              <w:numPr>
                <w:ilvl w:val="0"/>
                <w:numId w:val="39"/>
              </w:numPr>
              <w:autoSpaceDE w:val="0"/>
              <w:autoSpaceDN w:val="0"/>
              <w:spacing w:after="0"/>
              <w:rPr>
                <w:rFonts w:asciiTheme="minorHAnsi" w:hAnsiTheme="minorHAnsi" w:cstheme="minorHAnsi"/>
              </w:rPr>
            </w:pPr>
            <w:r w:rsidRPr="00CB1610">
              <w:rPr>
                <w:rFonts w:asciiTheme="minorHAnsi" w:hAnsiTheme="minorHAnsi" w:cstheme="minorHAnsi"/>
              </w:rPr>
              <w:t>Lead in the development of AAR of Continuity Operations</w:t>
            </w:r>
          </w:p>
          <w:p w:rsidR="00104055" w:rsidRDefault="00104055" w:rsidP="00741E16">
            <w:pPr>
              <w:pStyle w:val="ListParagraph"/>
              <w:numPr>
                <w:ilvl w:val="0"/>
                <w:numId w:val="39"/>
              </w:numPr>
              <w:spacing w:after="0"/>
              <w:rPr>
                <w:rFonts w:asciiTheme="minorHAnsi" w:hAnsiTheme="minorHAnsi" w:cstheme="minorHAnsi"/>
              </w:rPr>
            </w:pPr>
            <w:r w:rsidRPr="00CB1610">
              <w:rPr>
                <w:rFonts w:asciiTheme="minorHAnsi" w:hAnsiTheme="minorHAnsi" w:cstheme="minorHAnsi"/>
              </w:rPr>
              <w:t>Develop Corrective Action Plan (CAP)</w:t>
            </w:r>
          </w:p>
          <w:p w:rsidR="00104055" w:rsidRPr="0032466B" w:rsidRDefault="00104055" w:rsidP="00741E16">
            <w:pPr>
              <w:pStyle w:val="ListParagraph"/>
              <w:numPr>
                <w:ilvl w:val="0"/>
                <w:numId w:val="39"/>
              </w:numPr>
              <w:spacing w:after="0"/>
              <w:rPr>
                <w:rFonts w:asciiTheme="minorHAnsi" w:hAnsiTheme="minorHAnsi" w:cstheme="minorHAnsi"/>
              </w:rPr>
            </w:pPr>
            <w:r w:rsidRPr="00CB1610">
              <w:rPr>
                <w:rFonts w:asciiTheme="minorHAnsi" w:hAnsiTheme="minorHAnsi" w:cstheme="minorHAnsi"/>
              </w:rPr>
              <w:t>Resume Phase I activities.</w:t>
            </w:r>
          </w:p>
        </w:tc>
      </w:tr>
      <w:tr w:rsidR="00104055" w:rsidRPr="00B3417F" w:rsidTr="00665C1F">
        <w:trPr>
          <w:cantSplit/>
        </w:trPr>
        <w:tc>
          <w:tcPr>
            <w:tcW w:w="1540" w:type="dxa"/>
            <w:shd w:val="clear" w:color="auto" w:fill="FFFFFF" w:themeFill="background1"/>
          </w:tcPr>
          <w:p w:rsidR="00104055" w:rsidRPr="0032466B" w:rsidRDefault="0003103A" w:rsidP="00741E16">
            <w:pPr>
              <w:spacing w:after="0"/>
              <w:rPr>
                <w:rFonts w:asciiTheme="minorHAnsi" w:hAnsiTheme="minorHAnsi" w:cstheme="minorHAnsi"/>
                <w:b/>
              </w:rPr>
            </w:pPr>
            <w:r>
              <w:rPr>
                <w:rFonts w:asciiTheme="minorHAnsi" w:hAnsiTheme="minorHAnsi" w:cstheme="minorHAnsi"/>
                <w:b/>
              </w:rPr>
              <w:t>Continuity Team (CT)</w:t>
            </w:r>
          </w:p>
        </w:tc>
        <w:tc>
          <w:tcPr>
            <w:tcW w:w="2831" w:type="dxa"/>
          </w:tcPr>
          <w:p w:rsidR="00104055" w:rsidRDefault="00104055" w:rsidP="00741E16">
            <w:pPr>
              <w:pStyle w:val="ListParagraph"/>
              <w:numPr>
                <w:ilvl w:val="0"/>
                <w:numId w:val="37"/>
              </w:numPr>
              <w:spacing w:after="0"/>
              <w:rPr>
                <w:rFonts w:asciiTheme="minorHAnsi" w:hAnsiTheme="minorHAnsi" w:cstheme="minorHAnsi"/>
              </w:rPr>
            </w:pPr>
            <w:r>
              <w:rPr>
                <w:rFonts w:asciiTheme="minorHAnsi" w:hAnsiTheme="minorHAnsi" w:cstheme="minorHAnsi"/>
              </w:rPr>
              <w:t>Review and understand responsibilities related to continuity support functions at alternate location.</w:t>
            </w:r>
          </w:p>
          <w:p w:rsidR="00104055" w:rsidRDefault="00104055" w:rsidP="00741E16">
            <w:pPr>
              <w:pStyle w:val="ListParagraph"/>
              <w:numPr>
                <w:ilvl w:val="0"/>
                <w:numId w:val="37"/>
              </w:numPr>
              <w:spacing w:after="0"/>
              <w:rPr>
                <w:rFonts w:asciiTheme="minorHAnsi" w:hAnsiTheme="minorHAnsi" w:cstheme="minorHAnsi"/>
              </w:rPr>
            </w:pPr>
            <w:r>
              <w:rPr>
                <w:rFonts w:asciiTheme="minorHAnsi" w:hAnsiTheme="minorHAnsi" w:cstheme="minorHAnsi"/>
              </w:rPr>
              <w:t>Provide current contact information to supervisor and Continuity Manager.</w:t>
            </w:r>
          </w:p>
          <w:p w:rsidR="00104055" w:rsidRPr="0032466B" w:rsidRDefault="00104055" w:rsidP="00741E16">
            <w:pPr>
              <w:pStyle w:val="ListParagraph"/>
              <w:numPr>
                <w:ilvl w:val="0"/>
                <w:numId w:val="37"/>
              </w:numPr>
              <w:spacing w:after="0"/>
              <w:rPr>
                <w:rFonts w:asciiTheme="minorHAnsi" w:hAnsiTheme="minorHAnsi" w:cstheme="minorHAnsi"/>
              </w:rPr>
            </w:pPr>
            <w:r>
              <w:rPr>
                <w:rFonts w:asciiTheme="minorHAnsi" w:hAnsiTheme="minorHAnsi" w:cstheme="minorHAnsi"/>
              </w:rPr>
              <w:t>Participate in continuity TT&amp;E.</w:t>
            </w:r>
          </w:p>
        </w:tc>
        <w:tc>
          <w:tcPr>
            <w:tcW w:w="2830" w:type="dxa"/>
          </w:tcPr>
          <w:p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rPr>
              <w:t xml:space="preserve">Alert all </w:t>
            </w:r>
            <w:r w:rsidR="0003103A">
              <w:rPr>
                <w:rFonts w:asciiTheme="minorHAnsi" w:hAnsiTheme="minorHAnsi" w:cstheme="minorHAnsi"/>
              </w:rPr>
              <w:t>CT</w:t>
            </w:r>
            <w:r w:rsidRPr="00CB1610">
              <w:rPr>
                <w:rFonts w:asciiTheme="minorHAnsi" w:hAnsiTheme="minorHAnsi" w:cstheme="minorHAnsi"/>
              </w:rPr>
              <w:t xml:space="preserve"> personnel</w:t>
            </w:r>
          </w:p>
          <w:p w:rsidR="00104055" w:rsidRPr="00CB1610" w:rsidRDefault="0003103A" w:rsidP="00741E16">
            <w:pPr>
              <w:pStyle w:val="ListParagraph"/>
              <w:numPr>
                <w:ilvl w:val="0"/>
                <w:numId w:val="37"/>
              </w:numPr>
              <w:autoSpaceDE w:val="0"/>
              <w:autoSpaceDN w:val="0"/>
              <w:spacing w:after="0"/>
              <w:rPr>
                <w:rFonts w:asciiTheme="minorHAnsi" w:hAnsiTheme="minorHAnsi" w:cstheme="minorHAnsi"/>
              </w:rPr>
            </w:pPr>
            <w:r>
              <w:rPr>
                <w:rFonts w:asciiTheme="minorHAnsi" w:hAnsiTheme="minorHAnsi" w:cstheme="minorHAnsi"/>
              </w:rPr>
              <w:t>CT</w:t>
            </w:r>
            <w:r w:rsidR="00104055" w:rsidRPr="00CB1610">
              <w:rPr>
                <w:rFonts w:asciiTheme="minorHAnsi" w:hAnsiTheme="minorHAnsi" w:cstheme="minorHAnsi"/>
              </w:rPr>
              <w:t xml:space="preserve"> reports notification of all members and names of non</w:t>
            </w:r>
            <w:r w:rsidR="00104055">
              <w:rPr>
                <w:rFonts w:asciiTheme="minorHAnsi" w:hAnsiTheme="minorHAnsi" w:cstheme="minorHAnsi"/>
              </w:rPr>
              <w:t>-</w:t>
            </w:r>
            <w:r w:rsidR="00104055" w:rsidRPr="00CB1610">
              <w:rPr>
                <w:rFonts w:asciiTheme="minorHAnsi" w:hAnsiTheme="minorHAnsi" w:cstheme="minorHAnsi"/>
              </w:rPr>
              <w:t>responders</w:t>
            </w:r>
          </w:p>
          <w:p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rPr>
              <w:t>Retrieve personal "Go Kits"</w:t>
            </w:r>
          </w:p>
          <w:p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rPr>
              <w:t xml:space="preserve">Accountability of </w:t>
            </w:r>
            <w:r w:rsidR="0003103A">
              <w:rPr>
                <w:rFonts w:asciiTheme="minorHAnsi" w:hAnsiTheme="minorHAnsi" w:cstheme="minorHAnsi"/>
              </w:rPr>
              <w:t>CT</w:t>
            </w:r>
            <w:r w:rsidRPr="00CB1610">
              <w:rPr>
                <w:rFonts w:asciiTheme="minorHAnsi" w:hAnsiTheme="minorHAnsi" w:cstheme="minorHAnsi"/>
              </w:rPr>
              <w:t xml:space="preserve"> Members</w:t>
            </w:r>
          </w:p>
          <w:p w:rsidR="00104055" w:rsidRPr="00CB1610" w:rsidRDefault="0003103A" w:rsidP="00741E16">
            <w:pPr>
              <w:pStyle w:val="ListParagraph"/>
              <w:numPr>
                <w:ilvl w:val="0"/>
                <w:numId w:val="37"/>
              </w:numPr>
              <w:autoSpaceDE w:val="0"/>
              <w:autoSpaceDN w:val="0"/>
              <w:spacing w:after="0"/>
              <w:rPr>
                <w:rFonts w:asciiTheme="minorHAnsi" w:hAnsiTheme="minorHAnsi" w:cstheme="minorHAnsi"/>
              </w:rPr>
            </w:pPr>
            <w:r>
              <w:rPr>
                <w:rFonts w:asciiTheme="minorHAnsi" w:hAnsiTheme="minorHAnsi" w:cstheme="minorHAnsi"/>
              </w:rPr>
              <w:t>CT</w:t>
            </w:r>
            <w:r w:rsidR="00104055" w:rsidRPr="00CB1610">
              <w:rPr>
                <w:rFonts w:asciiTheme="minorHAnsi" w:hAnsiTheme="minorHAnsi" w:cstheme="minorHAnsi"/>
              </w:rPr>
              <w:t xml:space="preserve"> Ldr provides Situation Brief</w:t>
            </w:r>
          </w:p>
          <w:p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rPr>
              <w:t xml:space="preserve">Depart for </w:t>
            </w:r>
            <w:r>
              <w:rPr>
                <w:rFonts w:asciiTheme="minorHAnsi" w:hAnsiTheme="minorHAnsi" w:cstheme="minorHAnsi"/>
              </w:rPr>
              <w:t>Alternate Location</w:t>
            </w:r>
          </w:p>
          <w:p w:rsidR="00104055" w:rsidRPr="0032466B" w:rsidRDefault="00104055" w:rsidP="00741E16">
            <w:pPr>
              <w:pStyle w:val="ListParagraph"/>
              <w:numPr>
                <w:ilvl w:val="0"/>
                <w:numId w:val="37"/>
              </w:numPr>
              <w:spacing w:after="0"/>
              <w:rPr>
                <w:rFonts w:asciiTheme="minorHAnsi" w:hAnsiTheme="minorHAnsi" w:cstheme="minorHAnsi"/>
              </w:rPr>
            </w:pPr>
            <w:r w:rsidRPr="00CB1610">
              <w:rPr>
                <w:rFonts w:asciiTheme="minorHAnsi" w:hAnsiTheme="minorHAnsi" w:cstheme="minorHAnsi"/>
              </w:rPr>
              <w:t>Begin to track expenditures</w:t>
            </w:r>
          </w:p>
        </w:tc>
        <w:tc>
          <w:tcPr>
            <w:tcW w:w="2909" w:type="dxa"/>
          </w:tcPr>
          <w:p w:rsidR="00104055" w:rsidRPr="00CB1610" w:rsidRDefault="00104055" w:rsidP="00741E16">
            <w:pPr>
              <w:pStyle w:val="ListParagraph"/>
              <w:numPr>
                <w:ilvl w:val="0"/>
                <w:numId w:val="36"/>
              </w:numPr>
              <w:autoSpaceDE w:val="0"/>
              <w:autoSpaceDN w:val="0"/>
              <w:spacing w:after="0"/>
              <w:rPr>
                <w:rFonts w:asciiTheme="minorHAnsi" w:hAnsiTheme="minorHAnsi" w:cstheme="minorHAnsi"/>
              </w:rPr>
            </w:pPr>
            <w:r w:rsidRPr="00CB1610">
              <w:rPr>
                <w:rFonts w:asciiTheme="minorHAnsi" w:hAnsiTheme="minorHAnsi" w:cstheme="minorHAnsi"/>
              </w:rPr>
              <w:t>Verify status - needed resources/requirements</w:t>
            </w:r>
          </w:p>
          <w:p w:rsidR="00104055" w:rsidRPr="00CB1610" w:rsidRDefault="00104055" w:rsidP="00741E16">
            <w:pPr>
              <w:pStyle w:val="ListParagraph"/>
              <w:numPr>
                <w:ilvl w:val="0"/>
                <w:numId w:val="36"/>
              </w:numPr>
              <w:autoSpaceDE w:val="0"/>
              <w:autoSpaceDN w:val="0"/>
              <w:spacing w:after="0"/>
              <w:rPr>
                <w:rFonts w:asciiTheme="minorHAnsi" w:hAnsiTheme="minorHAnsi" w:cstheme="minorHAnsi"/>
              </w:rPr>
            </w:pPr>
            <w:r w:rsidRPr="00CB1610">
              <w:rPr>
                <w:rFonts w:asciiTheme="minorHAnsi" w:hAnsiTheme="minorHAnsi" w:cstheme="minorHAnsi"/>
              </w:rPr>
              <w:t>Ensure supplies on hand for 30 days ops</w:t>
            </w:r>
          </w:p>
          <w:p w:rsidR="00104055" w:rsidRPr="00CB1610" w:rsidRDefault="00104055" w:rsidP="00741E16">
            <w:pPr>
              <w:pStyle w:val="ListParagraph"/>
              <w:numPr>
                <w:ilvl w:val="0"/>
                <w:numId w:val="36"/>
              </w:numPr>
              <w:autoSpaceDE w:val="0"/>
              <w:autoSpaceDN w:val="0"/>
              <w:spacing w:after="0"/>
              <w:rPr>
                <w:rFonts w:asciiTheme="minorHAnsi" w:hAnsiTheme="minorHAnsi" w:cstheme="minorHAnsi"/>
              </w:rPr>
            </w:pPr>
            <w:r w:rsidRPr="00CB1610">
              <w:rPr>
                <w:rFonts w:asciiTheme="minorHAnsi" w:hAnsiTheme="minorHAnsi" w:cstheme="minorHAnsi"/>
              </w:rPr>
              <w:t>Inventory materials and utility functions</w:t>
            </w:r>
          </w:p>
          <w:p w:rsidR="00104055" w:rsidRPr="00CB1610" w:rsidRDefault="00104055" w:rsidP="00741E16">
            <w:pPr>
              <w:pStyle w:val="ListParagraph"/>
              <w:numPr>
                <w:ilvl w:val="0"/>
                <w:numId w:val="36"/>
              </w:numPr>
              <w:autoSpaceDE w:val="0"/>
              <w:autoSpaceDN w:val="0"/>
              <w:spacing w:after="0"/>
              <w:rPr>
                <w:rFonts w:asciiTheme="minorHAnsi" w:hAnsiTheme="minorHAnsi" w:cstheme="minorHAnsi"/>
              </w:rPr>
            </w:pPr>
            <w:r w:rsidRPr="00CB1610">
              <w:rPr>
                <w:rFonts w:asciiTheme="minorHAnsi" w:hAnsiTheme="minorHAnsi" w:cstheme="minorHAnsi"/>
              </w:rPr>
              <w:t>Conduct Essential Functions/Continuity Ops</w:t>
            </w:r>
          </w:p>
          <w:p w:rsidR="00104055" w:rsidRPr="00CB1610" w:rsidRDefault="00104055" w:rsidP="00741E16">
            <w:pPr>
              <w:pStyle w:val="ListParagraph"/>
              <w:numPr>
                <w:ilvl w:val="0"/>
                <w:numId w:val="36"/>
              </w:numPr>
              <w:autoSpaceDE w:val="0"/>
              <w:autoSpaceDN w:val="0"/>
              <w:spacing w:after="0"/>
              <w:rPr>
                <w:rFonts w:asciiTheme="minorHAnsi" w:hAnsiTheme="minorHAnsi" w:cstheme="minorHAnsi"/>
              </w:rPr>
            </w:pPr>
            <w:r w:rsidRPr="00CB1610">
              <w:rPr>
                <w:rFonts w:asciiTheme="minorHAnsi" w:hAnsiTheme="minorHAnsi" w:cstheme="minorHAnsi"/>
              </w:rPr>
              <w:t xml:space="preserve">Update and protect </w:t>
            </w:r>
            <w:r>
              <w:rPr>
                <w:rFonts w:asciiTheme="minorHAnsi" w:hAnsiTheme="minorHAnsi" w:cstheme="minorHAnsi"/>
              </w:rPr>
              <w:t>essential</w:t>
            </w:r>
            <w:r w:rsidRPr="00CB1610">
              <w:rPr>
                <w:rFonts w:asciiTheme="minorHAnsi" w:hAnsiTheme="minorHAnsi" w:cstheme="minorHAnsi"/>
              </w:rPr>
              <w:t xml:space="preserve"> records</w:t>
            </w:r>
          </w:p>
          <w:p w:rsidR="00104055" w:rsidRPr="0032466B" w:rsidRDefault="00104055" w:rsidP="00741E16">
            <w:pPr>
              <w:pStyle w:val="ListParagraph"/>
              <w:numPr>
                <w:ilvl w:val="0"/>
                <w:numId w:val="36"/>
              </w:numPr>
              <w:spacing w:after="0"/>
              <w:rPr>
                <w:rFonts w:asciiTheme="minorHAnsi" w:hAnsiTheme="minorHAnsi" w:cstheme="minorHAnsi"/>
              </w:rPr>
            </w:pPr>
            <w:r w:rsidRPr="00CB1610">
              <w:rPr>
                <w:rFonts w:asciiTheme="minorHAnsi" w:hAnsiTheme="minorHAnsi" w:cstheme="minorHAnsi"/>
              </w:rPr>
              <w:t>Provide periodic status reports</w:t>
            </w:r>
          </w:p>
        </w:tc>
        <w:tc>
          <w:tcPr>
            <w:tcW w:w="2869" w:type="dxa"/>
          </w:tcPr>
          <w:p w:rsidR="00104055" w:rsidRPr="00CB1610" w:rsidRDefault="00104055" w:rsidP="00741E16">
            <w:pPr>
              <w:pStyle w:val="ListParagraph"/>
              <w:numPr>
                <w:ilvl w:val="0"/>
                <w:numId w:val="39"/>
              </w:numPr>
              <w:autoSpaceDE w:val="0"/>
              <w:autoSpaceDN w:val="0"/>
              <w:spacing w:after="0"/>
              <w:rPr>
                <w:rFonts w:asciiTheme="minorHAnsi" w:hAnsiTheme="minorHAnsi" w:cstheme="minorHAnsi"/>
              </w:rPr>
            </w:pPr>
            <w:r w:rsidRPr="00CB1610">
              <w:rPr>
                <w:rFonts w:asciiTheme="minorHAnsi" w:hAnsiTheme="minorHAnsi" w:cstheme="minorHAnsi"/>
              </w:rPr>
              <w:t>Establish schedule to reconstitute Essential Functions at primary facility</w:t>
            </w:r>
          </w:p>
          <w:p w:rsidR="00104055" w:rsidRPr="00CB1610" w:rsidRDefault="00104055" w:rsidP="00741E16">
            <w:pPr>
              <w:pStyle w:val="ListParagraph"/>
              <w:numPr>
                <w:ilvl w:val="0"/>
                <w:numId w:val="39"/>
              </w:numPr>
              <w:autoSpaceDE w:val="0"/>
              <w:autoSpaceDN w:val="0"/>
              <w:spacing w:after="0"/>
              <w:rPr>
                <w:rFonts w:asciiTheme="minorHAnsi" w:hAnsiTheme="minorHAnsi" w:cstheme="minorHAnsi"/>
              </w:rPr>
            </w:pPr>
            <w:r w:rsidRPr="00CB1610">
              <w:rPr>
                <w:rFonts w:asciiTheme="minorHAnsi" w:hAnsiTheme="minorHAnsi" w:cstheme="minorHAnsi"/>
              </w:rPr>
              <w:t xml:space="preserve">Coordinate with Reconstitution </w:t>
            </w:r>
            <w:r>
              <w:rPr>
                <w:rFonts w:asciiTheme="minorHAnsi" w:hAnsiTheme="minorHAnsi" w:cstheme="minorHAnsi"/>
              </w:rPr>
              <w:t>Manager</w:t>
            </w:r>
          </w:p>
          <w:p w:rsidR="00104055" w:rsidRPr="00CB1610" w:rsidRDefault="00104055" w:rsidP="00741E16">
            <w:pPr>
              <w:pStyle w:val="ListParagraph"/>
              <w:numPr>
                <w:ilvl w:val="0"/>
                <w:numId w:val="39"/>
              </w:numPr>
              <w:autoSpaceDE w:val="0"/>
              <w:autoSpaceDN w:val="0"/>
              <w:spacing w:after="0"/>
              <w:rPr>
                <w:rFonts w:asciiTheme="minorHAnsi" w:hAnsiTheme="minorHAnsi" w:cstheme="minorHAnsi"/>
              </w:rPr>
            </w:pPr>
            <w:r w:rsidRPr="00CB1610">
              <w:rPr>
                <w:rFonts w:asciiTheme="minorHAnsi" w:hAnsiTheme="minorHAnsi" w:cstheme="minorHAnsi"/>
              </w:rPr>
              <w:t xml:space="preserve">Relocate/Reconstitute IAW schedule </w:t>
            </w:r>
          </w:p>
          <w:p w:rsidR="00104055" w:rsidRPr="00CB1610" w:rsidRDefault="00104055" w:rsidP="00741E16">
            <w:pPr>
              <w:pStyle w:val="ListParagraph"/>
              <w:numPr>
                <w:ilvl w:val="0"/>
                <w:numId w:val="39"/>
              </w:numPr>
              <w:autoSpaceDE w:val="0"/>
              <w:autoSpaceDN w:val="0"/>
              <w:spacing w:after="0"/>
              <w:rPr>
                <w:rFonts w:asciiTheme="minorHAnsi" w:hAnsiTheme="minorHAnsi" w:cstheme="minorHAnsi"/>
              </w:rPr>
            </w:pPr>
            <w:r w:rsidRPr="00CB1610">
              <w:rPr>
                <w:rFonts w:asciiTheme="minorHAnsi" w:hAnsiTheme="minorHAnsi" w:cstheme="minorHAnsi"/>
              </w:rPr>
              <w:t>Conduct Hotwash</w:t>
            </w:r>
          </w:p>
          <w:p w:rsidR="00104055" w:rsidRPr="00CB1610" w:rsidRDefault="00104055" w:rsidP="00741E16">
            <w:pPr>
              <w:pStyle w:val="ListParagraph"/>
              <w:numPr>
                <w:ilvl w:val="0"/>
                <w:numId w:val="39"/>
              </w:numPr>
              <w:spacing w:after="0"/>
              <w:rPr>
                <w:rFonts w:asciiTheme="minorHAnsi" w:hAnsiTheme="minorHAnsi" w:cstheme="minorHAnsi"/>
              </w:rPr>
            </w:pPr>
            <w:r w:rsidRPr="00CB1610">
              <w:rPr>
                <w:rFonts w:asciiTheme="minorHAnsi" w:hAnsiTheme="minorHAnsi" w:cstheme="minorHAnsi"/>
              </w:rPr>
              <w:t>Reconstitute Section "Go Kits"</w:t>
            </w:r>
          </w:p>
        </w:tc>
      </w:tr>
      <w:tr w:rsidR="00104055" w:rsidRPr="00B3417F" w:rsidTr="00665C1F">
        <w:trPr>
          <w:cantSplit/>
        </w:trPr>
        <w:tc>
          <w:tcPr>
            <w:tcW w:w="1540" w:type="dxa"/>
            <w:shd w:val="clear" w:color="auto" w:fill="F2F2F2" w:themeFill="background1" w:themeFillShade="F2"/>
          </w:tcPr>
          <w:p w:rsidR="00104055" w:rsidRPr="0032466B" w:rsidRDefault="00104055" w:rsidP="00741E16">
            <w:pPr>
              <w:spacing w:after="0"/>
              <w:rPr>
                <w:rFonts w:asciiTheme="minorHAnsi" w:hAnsiTheme="minorHAnsi" w:cstheme="minorHAnsi"/>
                <w:b/>
              </w:rPr>
            </w:pPr>
            <w:r>
              <w:rPr>
                <w:rFonts w:asciiTheme="minorHAnsi" w:hAnsiTheme="minorHAnsi" w:cstheme="minorHAnsi"/>
                <w:b/>
              </w:rPr>
              <w:t>Reconstitution Manager</w:t>
            </w:r>
          </w:p>
        </w:tc>
        <w:tc>
          <w:tcPr>
            <w:tcW w:w="2831" w:type="dxa"/>
            <w:shd w:val="clear" w:color="auto" w:fill="F2F2F2" w:themeFill="background1" w:themeFillShade="F2"/>
          </w:tcPr>
          <w:p w:rsidR="00104055" w:rsidRDefault="00104055" w:rsidP="00741E16">
            <w:pPr>
              <w:pStyle w:val="ListParagraph"/>
              <w:numPr>
                <w:ilvl w:val="0"/>
                <w:numId w:val="38"/>
              </w:numPr>
              <w:spacing w:after="0"/>
              <w:rPr>
                <w:rFonts w:asciiTheme="minorHAnsi" w:hAnsiTheme="minorHAnsi" w:cstheme="minorHAnsi"/>
              </w:rPr>
            </w:pPr>
            <w:r>
              <w:rPr>
                <w:rFonts w:asciiTheme="minorHAnsi" w:hAnsiTheme="minorHAnsi" w:cstheme="minorHAnsi"/>
              </w:rPr>
              <w:t>Establish reconstitution policies and guidance</w:t>
            </w:r>
          </w:p>
          <w:p w:rsidR="00104055" w:rsidRDefault="00104055" w:rsidP="00741E16">
            <w:pPr>
              <w:pStyle w:val="ListParagraph"/>
              <w:numPr>
                <w:ilvl w:val="0"/>
                <w:numId w:val="38"/>
              </w:numPr>
              <w:spacing w:after="0"/>
              <w:rPr>
                <w:rFonts w:asciiTheme="minorHAnsi" w:hAnsiTheme="minorHAnsi" w:cstheme="minorHAnsi"/>
              </w:rPr>
            </w:pPr>
            <w:r>
              <w:rPr>
                <w:rFonts w:asciiTheme="minorHAnsi" w:hAnsiTheme="minorHAnsi" w:cstheme="minorHAnsi"/>
              </w:rPr>
              <w:t>Assemble and train reconstitution team.</w:t>
            </w:r>
          </w:p>
          <w:p w:rsidR="00104055" w:rsidRDefault="00104055" w:rsidP="00741E16">
            <w:pPr>
              <w:pStyle w:val="ListParagraph"/>
              <w:numPr>
                <w:ilvl w:val="0"/>
                <w:numId w:val="38"/>
              </w:numPr>
              <w:spacing w:after="0"/>
              <w:rPr>
                <w:rFonts w:asciiTheme="minorHAnsi" w:hAnsiTheme="minorHAnsi" w:cstheme="minorHAnsi"/>
              </w:rPr>
            </w:pPr>
            <w:r>
              <w:rPr>
                <w:rFonts w:asciiTheme="minorHAnsi" w:hAnsiTheme="minorHAnsi" w:cstheme="minorHAnsi"/>
              </w:rPr>
              <w:t>Conduct TT&amp;E activities.</w:t>
            </w:r>
          </w:p>
          <w:p w:rsidR="00104055" w:rsidRDefault="00104055" w:rsidP="00741E16">
            <w:pPr>
              <w:pStyle w:val="ListParagraph"/>
              <w:numPr>
                <w:ilvl w:val="0"/>
                <w:numId w:val="38"/>
              </w:numPr>
              <w:spacing w:after="0"/>
              <w:rPr>
                <w:rFonts w:asciiTheme="minorHAnsi" w:hAnsiTheme="minorHAnsi" w:cstheme="minorHAnsi"/>
              </w:rPr>
            </w:pPr>
            <w:r>
              <w:rPr>
                <w:rFonts w:asciiTheme="minorHAnsi" w:hAnsiTheme="minorHAnsi" w:cstheme="minorHAnsi"/>
              </w:rPr>
              <w:t>Coordinate with Continuity Manager.</w:t>
            </w:r>
          </w:p>
          <w:p w:rsidR="00104055" w:rsidRPr="0032466B" w:rsidRDefault="00104055" w:rsidP="00741E16">
            <w:pPr>
              <w:pStyle w:val="ListParagraph"/>
              <w:spacing w:after="0"/>
              <w:ind w:left="360"/>
              <w:rPr>
                <w:rFonts w:asciiTheme="minorHAnsi" w:hAnsiTheme="minorHAnsi" w:cstheme="minorHAnsi"/>
              </w:rPr>
            </w:pPr>
          </w:p>
        </w:tc>
        <w:tc>
          <w:tcPr>
            <w:tcW w:w="2830" w:type="dxa"/>
            <w:shd w:val="clear" w:color="auto" w:fill="F2F2F2" w:themeFill="background1" w:themeFillShade="F2"/>
          </w:tcPr>
          <w:p w:rsidR="00104055" w:rsidRPr="00CB1610" w:rsidRDefault="00104055" w:rsidP="00741E16">
            <w:pPr>
              <w:pStyle w:val="ListParagraph"/>
              <w:numPr>
                <w:ilvl w:val="0"/>
                <w:numId w:val="38"/>
              </w:numPr>
              <w:autoSpaceDE w:val="0"/>
              <w:autoSpaceDN w:val="0"/>
              <w:spacing w:after="0"/>
              <w:rPr>
                <w:rFonts w:asciiTheme="minorHAnsi" w:hAnsiTheme="minorHAnsi" w:cstheme="minorHAnsi"/>
              </w:rPr>
            </w:pPr>
            <w:r w:rsidRPr="00CB1610">
              <w:rPr>
                <w:rFonts w:asciiTheme="minorHAnsi" w:hAnsiTheme="minorHAnsi" w:cstheme="minorHAnsi"/>
              </w:rPr>
              <w:t>Assess primary facility</w:t>
            </w:r>
          </w:p>
          <w:p w:rsidR="00104055" w:rsidRPr="00CB1610" w:rsidRDefault="00104055" w:rsidP="00741E16">
            <w:pPr>
              <w:pStyle w:val="ListParagraph"/>
              <w:numPr>
                <w:ilvl w:val="0"/>
                <w:numId w:val="38"/>
              </w:numPr>
              <w:autoSpaceDE w:val="0"/>
              <w:autoSpaceDN w:val="0"/>
              <w:spacing w:after="0"/>
              <w:rPr>
                <w:rFonts w:asciiTheme="minorHAnsi" w:hAnsiTheme="minorHAnsi" w:cstheme="minorHAnsi"/>
              </w:rPr>
            </w:pPr>
            <w:r w:rsidRPr="00CB1610">
              <w:rPr>
                <w:rFonts w:asciiTheme="minorHAnsi" w:hAnsiTheme="minorHAnsi" w:cstheme="minorHAnsi"/>
                <w:b/>
              </w:rPr>
              <w:t>Decision:</w:t>
            </w:r>
            <w:r w:rsidR="00B84F43">
              <w:rPr>
                <w:rFonts w:asciiTheme="minorHAnsi" w:hAnsiTheme="minorHAnsi" w:cstheme="minorHAnsi"/>
              </w:rPr>
              <w:t xml:space="preserve"> </w:t>
            </w:r>
            <w:r w:rsidRPr="00CB1610">
              <w:rPr>
                <w:rFonts w:asciiTheme="minorHAnsi" w:hAnsiTheme="minorHAnsi" w:cstheme="minorHAnsi"/>
              </w:rPr>
              <w:t>Decide if primary facility is suitable for continued use</w:t>
            </w:r>
          </w:p>
          <w:p w:rsidR="00104055" w:rsidRPr="00CB1610" w:rsidRDefault="00104055" w:rsidP="00741E16">
            <w:pPr>
              <w:pStyle w:val="ListParagraph"/>
              <w:numPr>
                <w:ilvl w:val="0"/>
                <w:numId w:val="38"/>
              </w:numPr>
              <w:autoSpaceDE w:val="0"/>
              <w:autoSpaceDN w:val="0"/>
              <w:spacing w:after="0"/>
              <w:rPr>
                <w:rFonts w:asciiTheme="minorHAnsi" w:hAnsiTheme="minorHAnsi" w:cstheme="minorHAnsi"/>
              </w:rPr>
            </w:pPr>
            <w:r w:rsidRPr="00CB1610">
              <w:rPr>
                <w:rFonts w:asciiTheme="minorHAnsi" w:hAnsiTheme="minorHAnsi" w:cstheme="minorHAnsi"/>
              </w:rPr>
              <w:t xml:space="preserve">Coordinate with Security Team </w:t>
            </w:r>
          </w:p>
          <w:p w:rsidR="00104055" w:rsidRPr="00CB1610" w:rsidRDefault="00104055" w:rsidP="00741E16">
            <w:pPr>
              <w:pStyle w:val="ListParagraph"/>
              <w:numPr>
                <w:ilvl w:val="0"/>
                <w:numId w:val="38"/>
              </w:numPr>
              <w:autoSpaceDE w:val="0"/>
              <w:autoSpaceDN w:val="0"/>
              <w:spacing w:after="0"/>
              <w:rPr>
                <w:rFonts w:asciiTheme="minorHAnsi" w:hAnsiTheme="minorHAnsi" w:cstheme="minorHAnsi"/>
              </w:rPr>
            </w:pPr>
            <w:r w:rsidRPr="00CB1610">
              <w:rPr>
                <w:rFonts w:asciiTheme="minorHAnsi" w:hAnsiTheme="minorHAnsi" w:cstheme="minorHAnsi"/>
              </w:rPr>
              <w:t>Notify Continuity Manager</w:t>
            </w:r>
          </w:p>
          <w:p w:rsidR="00104055" w:rsidRDefault="00104055" w:rsidP="00741E16">
            <w:pPr>
              <w:pStyle w:val="ListParagraph"/>
              <w:numPr>
                <w:ilvl w:val="0"/>
                <w:numId w:val="38"/>
              </w:numPr>
              <w:spacing w:after="0"/>
              <w:rPr>
                <w:rFonts w:asciiTheme="minorHAnsi" w:hAnsiTheme="minorHAnsi" w:cstheme="minorHAnsi"/>
              </w:rPr>
            </w:pPr>
            <w:r w:rsidRPr="00CB1610">
              <w:rPr>
                <w:rFonts w:asciiTheme="minorHAnsi" w:hAnsiTheme="minorHAnsi" w:cstheme="minorHAnsi"/>
              </w:rPr>
              <w:t>Initiate calls to Reconstitution Team</w:t>
            </w:r>
          </w:p>
          <w:p w:rsidR="00104055" w:rsidRPr="00CB1610" w:rsidRDefault="00104055" w:rsidP="00741E16">
            <w:pPr>
              <w:pStyle w:val="ListParagraph"/>
              <w:numPr>
                <w:ilvl w:val="0"/>
                <w:numId w:val="38"/>
              </w:numPr>
              <w:autoSpaceDE w:val="0"/>
              <w:autoSpaceDN w:val="0"/>
              <w:spacing w:after="0"/>
              <w:rPr>
                <w:rFonts w:asciiTheme="minorHAnsi" w:hAnsiTheme="minorHAnsi" w:cstheme="minorHAnsi"/>
              </w:rPr>
            </w:pPr>
            <w:r w:rsidRPr="00CB1610">
              <w:rPr>
                <w:rFonts w:asciiTheme="minorHAnsi" w:hAnsiTheme="minorHAnsi" w:cstheme="minorHAnsi"/>
              </w:rPr>
              <w:t xml:space="preserve">Assemble Reconstitution Team </w:t>
            </w:r>
          </w:p>
          <w:p w:rsidR="00104055" w:rsidRPr="00CB1610" w:rsidRDefault="00104055" w:rsidP="00741E16">
            <w:pPr>
              <w:pStyle w:val="ListParagraph"/>
              <w:numPr>
                <w:ilvl w:val="0"/>
                <w:numId w:val="38"/>
              </w:numPr>
              <w:autoSpaceDE w:val="0"/>
              <w:autoSpaceDN w:val="0"/>
              <w:spacing w:after="0"/>
              <w:rPr>
                <w:rFonts w:asciiTheme="minorHAnsi" w:hAnsiTheme="minorHAnsi" w:cstheme="minorHAnsi"/>
              </w:rPr>
            </w:pPr>
            <w:r w:rsidRPr="00CB1610">
              <w:rPr>
                <w:rFonts w:asciiTheme="minorHAnsi" w:hAnsiTheme="minorHAnsi" w:cstheme="minorHAnsi"/>
              </w:rPr>
              <w:t>Begin reconstitution planning</w:t>
            </w:r>
          </w:p>
          <w:p w:rsidR="00104055" w:rsidRPr="00CB1610" w:rsidRDefault="00104055" w:rsidP="00741E16">
            <w:pPr>
              <w:pStyle w:val="ListParagraph"/>
              <w:numPr>
                <w:ilvl w:val="0"/>
                <w:numId w:val="38"/>
              </w:numPr>
              <w:autoSpaceDE w:val="0"/>
              <w:autoSpaceDN w:val="0"/>
              <w:spacing w:after="0"/>
              <w:rPr>
                <w:rFonts w:asciiTheme="minorHAnsi" w:hAnsiTheme="minorHAnsi" w:cstheme="minorHAnsi"/>
              </w:rPr>
            </w:pPr>
            <w:r w:rsidRPr="00CB1610">
              <w:rPr>
                <w:rFonts w:asciiTheme="minorHAnsi" w:hAnsiTheme="minorHAnsi" w:cstheme="minorHAnsi"/>
              </w:rPr>
              <w:t xml:space="preserve">Initiate operations to salvage, restore </w:t>
            </w:r>
          </w:p>
          <w:p w:rsidR="00104055" w:rsidRPr="00CB1610" w:rsidRDefault="00104055" w:rsidP="00741E16">
            <w:pPr>
              <w:pStyle w:val="ListParagraph"/>
              <w:numPr>
                <w:ilvl w:val="0"/>
                <w:numId w:val="38"/>
              </w:numPr>
              <w:autoSpaceDE w:val="0"/>
              <w:autoSpaceDN w:val="0"/>
              <w:spacing w:after="0"/>
              <w:rPr>
                <w:rFonts w:asciiTheme="minorHAnsi" w:hAnsiTheme="minorHAnsi" w:cstheme="minorHAnsi"/>
              </w:rPr>
            </w:pPr>
            <w:r w:rsidRPr="00CB1610">
              <w:rPr>
                <w:rFonts w:asciiTheme="minorHAnsi" w:hAnsiTheme="minorHAnsi" w:cstheme="minorHAnsi"/>
              </w:rPr>
              <w:t>and/or recover building, equipment, and systems</w:t>
            </w:r>
          </w:p>
          <w:p w:rsidR="00104055" w:rsidRPr="0032466B" w:rsidRDefault="00104055" w:rsidP="00741E16">
            <w:pPr>
              <w:pStyle w:val="ListParagraph"/>
              <w:numPr>
                <w:ilvl w:val="0"/>
                <w:numId w:val="38"/>
              </w:numPr>
              <w:spacing w:after="0"/>
              <w:rPr>
                <w:rFonts w:asciiTheme="minorHAnsi" w:hAnsiTheme="minorHAnsi" w:cstheme="minorHAnsi"/>
              </w:rPr>
            </w:pPr>
            <w:r w:rsidRPr="00CB1610">
              <w:rPr>
                <w:rFonts w:asciiTheme="minorHAnsi" w:hAnsiTheme="minorHAnsi" w:cstheme="minorHAnsi"/>
              </w:rPr>
              <w:t>Implement emergency contracts</w:t>
            </w:r>
          </w:p>
        </w:tc>
        <w:tc>
          <w:tcPr>
            <w:tcW w:w="2909" w:type="dxa"/>
            <w:shd w:val="clear" w:color="auto" w:fill="F2F2F2" w:themeFill="background1" w:themeFillShade="F2"/>
          </w:tcPr>
          <w:p w:rsidR="00104055" w:rsidRPr="00CB1610" w:rsidRDefault="00104055" w:rsidP="00741E16">
            <w:pPr>
              <w:pStyle w:val="ListParagraph"/>
              <w:numPr>
                <w:ilvl w:val="0"/>
                <w:numId w:val="39"/>
              </w:numPr>
              <w:autoSpaceDE w:val="0"/>
              <w:autoSpaceDN w:val="0"/>
              <w:spacing w:after="0"/>
              <w:rPr>
                <w:rFonts w:asciiTheme="minorHAnsi" w:hAnsiTheme="minorHAnsi" w:cstheme="minorHAnsi"/>
              </w:rPr>
            </w:pPr>
            <w:r w:rsidRPr="00CB1610">
              <w:rPr>
                <w:rFonts w:asciiTheme="minorHAnsi" w:hAnsiTheme="minorHAnsi" w:cstheme="minorHAnsi"/>
              </w:rPr>
              <w:t>• Develop Reconstitution Plan</w:t>
            </w:r>
          </w:p>
          <w:p w:rsidR="00104055" w:rsidRPr="00CB1610" w:rsidRDefault="00104055" w:rsidP="00741E16">
            <w:pPr>
              <w:pStyle w:val="ListParagraph"/>
              <w:numPr>
                <w:ilvl w:val="0"/>
                <w:numId w:val="39"/>
              </w:numPr>
              <w:autoSpaceDE w:val="0"/>
              <w:autoSpaceDN w:val="0"/>
              <w:spacing w:after="0"/>
              <w:rPr>
                <w:rFonts w:asciiTheme="minorHAnsi" w:hAnsiTheme="minorHAnsi" w:cstheme="minorHAnsi"/>
              </w:rPr>
            </w:pPr>
            <w:r w:rsidRPr="00CB1610">
              <w:rPr>
                <w:rFonts w:asciiTheme="minorHAnsi" w:hAnsiTheme="minorHAnsi" w:cstheme="minorHAnsi"/>
              </w:rPr>
              <w:t xml:space="preserve">Oversee and monitor work on primary facility </w:t>
            </w:r>
          </w:p>
          <w:p w:rsidR="00104055" w:rsidRPr="00CB1610" w:rsidRDefault="00104055" w:rsidP="00741E16">
            <w:pPr>
              <w:pStyle w:val="ListParagraph"/>
              <w:numPr>
                <w:ilvl w:val="0"/>
                <w:numId w:val="39"/>
              </w:numPr>
              <w:autoSpaceDE w:val="0"/>
              <w:autoSpaceDN w:val="0"/>
              <w:spacing w:after="0"/>
              <w:rPr>
                <w:rFonts w:asciiTheme="minorHAnsi" w:hAnsiTheme="minorHAnsi" w:cstheme="minorHAnsi"/>
              </w:rPr>
            </w:pPr>
            <w:r w:rsidRPr="00CB1610">
              <w:rPr>
                <w:rFonts w:asciiTheme="minorHAnsi" w:hAnsiTheme="minorHAnsi" w:cstheme="minorHAnsi"/>
              </w:rPr>
              <w:t>Plan phased transition of essential functions to</w:t>
            </w:r>
            <w:r>
              <w:rPr>
                <w:rFonts w:asciiTheme="minorHAnsi" w:hAnsiTheme="minorHAnsi" w:cstheme="minorHAnsi"/>
              </w:rPr>
              <w:t xml:space="preserve"> </w:t>
            </w:r>
            <w:r w:rsidRPr="00CB1610">
              <w:rPr>
                <w:rFonts w:asciiTheme="minorHAnsi" w:hAnsiTheme="minorHAnsi" w:cstheme="minorHAnsi"/>
              </w:rPr>
              <w:t>primary facility</w:t>
            </w:r>
          </w:p>
          <w:p w:rsidR="00104055" w:rsidRPr="00CB1610" w:rsidRDefault="00104055" w:rsidP="00741E16">
            <w:pPr>
              <w:pStyle w:val="ListParagraph"/>
              <w:numPr>
                <w:ilvl w:val="0"/>
                <w:numId w:val="39"/>
              </w:numPr>
              <w:autoSpaceDE w:val="0"/>
              <w:autoSpaceDN w:val="0"/>
              <w:spacing w:after="0"/>
              <w:rPr>
                <w:rFonts w:asciiTheme="minorHAnsi" w:hAnsiTheme="minorHAnsi" w:cstheme="minorHAnsi"/>
              </w:rPr>
            </w:pPr>
            <w:r w:rsidRPr="00CB1610">
              <w:rPr>
                <w:rFonts w:asciiTheme="minorHAnsi" w:hAnsiTheme="minorHAnsi" w:cstheme="minorHAnsi"/>
              </w:rPr>
              <w:t xml:space="preserve">Plan for: </w:t>
            </w:r>
          </w:p>
          <w:p w:rsidR="00104055" w:rsidRPr="00CB1610" w:rsidRDefault="00104055" w:rsidP="00741E16">
            <w:pPr>
              <w:pStyle w:val="ListParagraph"/>
              <w:numPr>
                <w:ilvl w:val="1"/>
                <w:numId w:val="39"/>
              </w:numPr>
              <w:autoSpaceDE w:val="0"/>
              <w:autoSpaceDN w:val="0"/>
              <w:spacing w:after="0"/>
              <w:rPr>
                <w:rFonts w:asciiTheme="minorHAnsi" w:hAnsiTheme="minorHAnsi" w:cstheme="minorHAnsi"/>
              </w:rPr>
            </w:pPr>
            <w:r w:rsidRPr="00CB1610">
              <w:rPr>
                <w:rFonts w:asciiTheme="minorHAnsi" w:hAnsiTheme="minorHAnsi" w:cstheme="minorHAnsi"/>
              </w:rPr>
              <w:t>Standard Continuity Transition to normal operations</w:t>
            </w:r>
          </w:p>
          <w:p w:rsidR="00104055" w:rsidRPr="0032466B" w:rsidRDefault="00104055" w:rsidP="00741E16">
            <w:pPr>
              <w:pStyle w:val="ListParagraph"/>
              <w:numPr>
                <w:ilvl w:val="1"/>
                <w:numId w:val="39"/>
              </w:numPr>
              <w:spacing w:after="0"/>
              <w:rPr>
                <w:rFonts w:asciiTheme="minorHAnsi" w:hAnsiTheme="minorHAnsi" w:cstheme="minorHAnsi"/>
              </w:rPr>
            </w:pPr>
            <w:r w:rsidRPr="00CB1610">
              <w:rPr>
                <w:rFonts w:asciiTheme="minorHAnsi" w:hAnsiTheme="minorHAnsi" w:cstheme="minorHAnsi"/>
              </w:rPr>
              <w:t>Devolution to normal operations</w:t>
            </w:r>
          </w:p>
        </w:tc>
        <w:tc>
          <w:tcPr>
            <w:tcW w:w="2869" w:type="dxa"/>
            <w:shd w:val="clear" w:color="auto" w:fill="F2F2F2" w:themeFill="background1" w:themeFillShade="F2"/>
          </w:tcPr>
          <w:p w:rsidR="00104055" w:rsidRPr="00CB1610" w:rsidRDefault="00104055" w:rsidP="00741E16">
            <w:pPr>
              <w:pStyle w:val="ListParagraph"/>
              <w:numPr>
                <w:ilvl w:val="0"/>
                <w:numId w:val="39"/>
              </w:numPr>
              <w:autoSpaceDE w:val="0"/>
              <w:autoSpaceDN w:val="0"/>
              <w:spacing w:after="0"/>
              <w:rPr>
                <w:rFonts w:asciiTheme="minorHAnsi" w:hAnsiTheme="minorHAnsi" w:cstheme="minorHAnsi"/>
              </w:rPr>
            </w:pPr>
            <w:r w:rsidRPr="00CB1610">
              <w:rPr>
                <w:rFonts w:asciiTheme="minorHAnsi" w:hAnsiTheme="minorHAnsi" w:cstheme="minorHAnsi"/>
                <w:b/>
              </w:rPr>
              <w:t>Decision:</w:t>
            </w:r>
            <w:r w:rsidR="00B84F43">
              <w:rPr>
                <w:rFonts w:asciiTheme="minorHAnsi" w:hAnsiTheme="minorHAnsi" w:cstheme="minorHAnsi"/>
              </w:rPr>
              <w:t xml:space="preserve"> </w:t>
            </w:r>
            <w:r w:rsidRPr="00CB1610">
              <w:rPr>
                <w:rFonts w:asciiTheme="minorHAnsi" w:hAnsiTheme="minorHAnsi" w:cstheme="minorHAnsi"/>
              </w:rPr>
              <w:t>Primary (or new) facility can support Essential Functions.</w:t>
            </w:r>
          </w:p>
          <w:p w:rsidR="00104055" w:rsidRPr="00CB1610" w:rsidRDefault="00104055" w:rsidP="00741E16">
            <w:pPr>
              <w:pStyle w:val="ListParagraph"/>
              <w:numPr>
                <w:ilvl w:val="0"/>
                <w:numId w:val="39"/>
              </w:numPr>
              <w:autoSpaceDE w:val="0"/>
              <w:autoSpaceDN w:val="0"/>
              <w:spacing w:after="0"/>
              <w:rPr>
                <w:rFonts w:asciiTheme="minorHAnsi" w:hAnsiTheme="minorHAnsi" w:cstheme="minorHAnsi"/>
              </w:rPr>
            </w:pPr>
            <w:r w:rsidRPr="00CB1610">
              <w:rPr>
                <w:rFonts w:asciiTheme="minorHAnsi" w:hAnsiTheme="minorHAnsi" w:cstheme="minorHAnsi"/>
              </w:rPr>
              <w:t>Inform Senior Leaders</w:t>
            </w:r>
          </w:p>
          <w:p w:rsidR="00104055" w:rsidRPr="00CB1610" w:rsidRDefault="00104055" w:rsidP="00741E16">
            <w:pPr>
              <w:pStyle w:val="ListParagraph"/>
              <w:numPr>
                <w:ilvl w:val="0"/>
                <w:numId w:val="39"/>
              </w:numPr>
              <w:autoSpaceDE w:val="0"/>
              <w:autoSpaceDN w:val="0"/>
              <w:spacing w:after="0"/>
              <w:rPr>
                <w:rFonts w:asciiTheme="minorHAnsi" w:hAnsiTheme="minorHAnsi" w:cstheme="minorHAnsi"/>
              </w:rPr>
            </w:pPr>
            <w:r w:rsidRPr="00CB1610">
              <w:rPr>
                <w:rFonts w:asciiTheme="minorHAnsi" w:hAnsiTheme="minorHAnsi" w:cstheme="minorHAnsi"/>
              </w:rPr>
              <w:t>Provide instructions for resumption of normal operations</w:t>
            </w:r>
          </w:p>
          <w:p w:rsidR="00104055" w:rsidRPr="00CB1610" w:rsidRDefault="00104055" w:rsidP="00741E16">
            <w:pPr>
              <w:pStyle w:val="ListParagraph"/>
              <w:numPr>
                <w:ilvl w:val="0"/>
                <w:numId w:val="39"/>
              </w:numPr>
              <w:autoSpaceDE w:val="0"/>
              <w:autoSpaceDN w:val="0"/>
              <w:spacing w:after="0"/>
              <w:rPr>
                <w:rFonts w:asciiTheme="minorHAnsi" w:hAnsiTheme="minorHAnsi" w:cstheme="minorHAnsi"/>
              </w:rPr>
            </w:pPr>
            <w:r w:rsidRPr="00CB1610">
              <w:rPr>
                <w:rFonts w:asciiTheme="minorHAnsi" w:hAnsiTheme="minorHAnsi" w:cstheme="minorHAnsi"/>
              </w:rPr>
              <w:t>Supervise orderly return of personnel, supplies, and equipment to primary facility</w:t>
            </w:r>
          </w:p>
          <w:p w:rsidR="00104055" w:rsidRPr="0032466B" w:rsidRDefault="00104055" w:rsidP="00741E16">
            <w:pPr>
              <w:pStyle w:val="ListParagraph"/>
              <w:numPr>
                <w:ilvl w:val="0"/>
                <w:numId w:val="39"/>
              </w:numPr>
              <w:spacing w:after="0"/>
              <w:rPr>
                <w:rFonts w:asciiTheme="minorHAnsi" w:hAnsiTheme="minorHAnsi" w:cstheme="minorHAnsi"/>
              </w:rPr>
            </w:pPr>
            <w:r w:rsidRPr="00CB1610">
              <w:rPr>
                <w:rFonts w:asciiTheme="minorHAnsi" w:hAnsiTheme="minorHAnsi" w:cstheme="minorHAnsi"/>
              </w:rPr>
              <w:t>Conduct After Action Review/Develop CAP</w:t>
            </w:r>
          </w:p>
        </w:tc>
      </w:tr>
      <w:tr w:rsidR="00104055" w:rsidRPr="00B3417F" w:rsidTr="00665C1F">
        <w:trPr>
          <w:cantSplit/>
        </w:trPr>
        <w:tc>
          <w:tcPr>
            <w:tcW w:w="1540" w:type="dxa"/>
            <w:shd w:val="clear" w:color="auto" w:fill="FFFFFF" w:themeFill="background1"/>
          </w:tcPr>
          <w:p w:rsidR="00104055" w:rsidRPr="0032466B" w:rsidRDefault="00104055" w:rsidP="00741E16">
            <w:pPr>
              <w:spacing w:after="0"/>
              <w:rPr>
                <w:rFonts w:asciiTheme="minorHAnsi" w:hAnsiTheme="minorHAnsi" w:cstheme="minorHAnsi"/>
                <w:b/>
              </w:rPr>
            </w:pPr>
          </w:p>
        </w:tc>
        <w:tc>
          <w:tcPr>
            <w:tcW w:w="2831" w:type="dxa"/>
          </w:tcPr>
          <w:p w:rsidR="00104055" w:rsidRPr="003F7254" w:rsidRDefault="00104055" w:rsidP="00741E16">
            <w:pPr>
              <w:pStyle w:val="ListParagraph"/>
              <w:numPr>
                <w:ilvl w:val="0"/>
                <w:numId w:val="41"/>
              </w:numPr>
              <w:spacing w:after="0"/>
              <w:rPr>
                <w:rFonts w:cstheme="minorHAnsi"/>
              </w:rPr>
            </w:pPr>
          </w:p>
        </w:tc>
        <w:tc>
          <w:tcPr>
            <w:tcW w:w="2830" w:type="dxa"/>
          </w:tcPr>
          <w:p w:rsidR="00104055" w:rsidRPr="003F7254" w:rsidRDefault="00104055" w:rsidP="00741E16">
            <w:pPr>
              <w:pStyle w:val="ListParagraph"/>
              <w:numPr>
                <w:ilvl w:val="0"/>
                <w:numId w:val="40"/>
              </w:numPr>
              <w:spacing w:after="0"/>
              <w:rPr>
                <w:rFonts w:cstheme="minorHAnsi"/>
              </w:rPr>
            </w:pPr>
          </w:p>
        </w:tc>
        <w:tc>
          <w:tcPr>
            <w:tcW w:w="2909" w:type="dxa"/>
          </w:tcPr>
          <w:p w:rsidR="00104055" w:rsidRPr="0032466B" w:rsidRDefault="00104055" w:rsidP="00741E16">
            <w:pPr>
              <w:pStyle w:val="ListParagraph"/>
              <w:numPr>
                <w:ilvl w:val="0"/>
                <w:numId w:val="36"/>
              </w:numPr>
              <w:spacing w:after="0"/>
              <w:rPr>
                <w:rFonts w:asciiTheme="minorHAnsi" w:hAnsiTheme="minorHAnsi" w:cstheme="minorHAnsi"/>
              </w:rPr>
            </w:pPr>
          </w:p>
        </w:tc>
        <w:tc>
          <w:tcPr>
            <w:tcW w:w="2869" w:type="dxa"/>
          </w:tcPr>
          <w:p w:rsidR="00104055" w:rsidRPr="0032466B" w:rsidRDefault="00104055" w:rsidP="00741E16">
            <w:pPr>
              <w:pStyle w:val="ListParagraph"/>
              <w:numPr>
                <w:ilvl w:val="0"/>
                <w:numId w:val="36"/>
              </w:numPr>
              <w:spacing w:after="0"/>
              <w:rPr>
                <w:rFonts w:asciiTheme="minorHAnsi" w:hAnsiTheme="minorHAnsi" w:cstheme="minorHAnsi"/>
              </w:rPr>
            </w:pPr>
          </w:p>
        </w:tc>
      </w:tr>
    </w:tbl>
    <w:p w:rsidR="00104055" w:rsidRDefault="00104055" w:rsidP="00104055">
      <w:pPr>
        <w:rPr>
          <w:rFonts w:cs="Tahoma"/>
        </w:rPr>
        <w:sectPr w:rsidR="00104055" w:rsidSect="00104055">
          <w:pgSz w:w="15840" w:h="12240" w:orient="landscape" w:code="1"/>
          <w:pgMar w:top="1800" w:right="1440" w:bottom="1584" w:left="1440" w:header="720" w:footer="720" w:gutter="0"/>
          <w:cols w:space="720"/>
          <w:docGrid w:linePitch="326"/>
        </w:sectPr>
      </w:pPr>
    </w:p>
    <w:bookmarkEnd w:id="66"/>
    <w:bookmarkEnd w:id="67"/>
    <w:bookmarkEnd w:id="68"/>
    <w:p w:rsidR="002E5202" w:rsidRDefault="002E5202">
      <w:pPr>
        <w:rPr>
          <w:rFonts w:ascii="Arial" w:hAnsi="Arial" w:cs="Arial"/>
        </w:rPr>
      </w:pPr>
    </w:p>
    <w:p w:rsidR="00D166F5" w:rsidRDefault="00D166F5" w:rsidP="00084F27">
      <w:pPr>
        <w:sectPr w:rsidR="00D166F5" w:rsidSect="00D166F5">
          <w:pgSz w:w="12240" w:h="15840"/>
          <w:pgMar w:top="1296" w:right="1440" w:bottom="1296" w:left="1440" w:header="720" w:footer="720" w:gutter="0"/>
          <w:cols w:space="720"/>
          <w:docGrid w:linePitch="360"/>
        </w:sectPr>
      </w:pPr>
    </w:p>
    <w:p w:rsidR="00D166F5" w:rsidRPr="007F2AEB" w:rsidRDefault="00D166F5" w:rsidP="00D166F5">
      <w:pPr>
        <w:spacing w:before="120" w:after="480"/>
        <w:ind w:left="360" w:right="360"/>
        <w:rPr>
          <w:b/>
          <w:color w:val="005288"/>
          <w:sz w:val="60"/>
          <w:szCs w:val="60"/>
        </w:rPr>
      </w:pPr>
      <w:r w:rsidRPr="007F2AEB">
        <w:rPr>
          <w:b/>
          <w:color w:val="005288"/>
          <w:sz w:val="60"/>
          <w:szCs w:val="60"/>
        </w:rPr>
        <w:t xml:space="preserve">Continuity Plan </w:t>
      </w:r>
    </w:p>
    <w:p w:rsidR="00D166F5" w:rsidRPr="007F2AEB" w:rsidRDefault="00D166F5" w:rsidP="00D166F5">
      <w:pPr>
        <w:ind w:left="360" w:right="360"/>
        <w:rPr>
          <w:b/>
          <w:color w:val="363636"/>
          <w:sz w:val="48"/>
          <w:szCs w:val="48"/>
        </w:rPr>
      </w:pPr>
      <w:r w:rsidRPr="007F2AEB">
        <w:rPr>
          <w:b/>
          <w:color w:val="363636"/>
          <w:sz w:val="48"/>
          <w:szCs w:val="48"/>
        </w:rPr>
        <w:t>[</w:t>
      </w:r>
      <w:r w:rsidR="005D1AE2">
        <w:rPr>
          <w:b/>
          <w:color w:val="363636"/>
          <w:sz w:val="48"/>
          <w:szCs w:val="48"/>
        </w:rPr>
        <w:t xml:space="preserve">Loving Care &amp; More, Inc. </w:t>
      </w:r>
      <w:r w:rsidRPr="007F2AEB">
        <w:rPr>
          <w:b/>
          <w:color w:val="363636"/>
          <w:sz w:val="48"/>
          <w:szCs w:val="48"/>
        </w:rPr>
        <w:t>]</w:t>
      </w:r>
    </w:p>
    <w:p w:rsidR="00D166F5" w:rsidRPr="007F2AEB" w:rsidRDefault="00D166F5" w:rsidP="00D166F5">
      <w:pPr>
        <w:spacing w:after="960"/>
        <w:ind w:left="360" w:right="360"/>
        <w:rPr>
          <w:color w:val="363636"/>
          <w:sz w:val="48"/>
          <w:szCs w:val="48"/>
        </w:rPr>
      </w:pPr>
      <w:r w:rsidRPr="007F2AEB">
        <w:rPr>
          <w:color w:val="363636"/>
          <w:sz w:val="48"/>
          <w:szCs w:val="48"/>
        </w:rPr>
        <w:t>[</w:t>
      </w:r>
      <w:r w:rsidR="005D1AE2">
        <w:rPr>
          <w:color w:val="363636"/>
          <w:sz w:val="48"/>
          <w:szCs w:val="48"/>
        </w:rPr>
        <w:t>November 15, 2017</w:t>
      </w:r>
      <w:r w:rsidRPr="007F2AEB">
        <w:rPr>
          <w:color w:val="363636"/>
          <w:sz w:val="48"/>
          <w:szCs w:val="48"/>
        </w:rPr>
        <w:t>]</w:t>
      </w:r>
    </w:p>
    <w:p w:rsidR="00D166F5" w:rsidRPr="00084F27" w:rsidRDefault="00D166F5" w:rsidP="00D166F5">
      <w:pPr>
        <w:pStyle w:val="Heading1"/>
        <w:spacing w:before="0"/>
      </w:pPr>
      <w:bookmarkStart w:id="69" w:name="_Toc523469788"/>
      <w:r>
        <w:t>ESSENTIAL FUNCTIONS</w:t>
      </w:r>
      <w:bookmarkEnd w:id="69"/>
    </w:p>
    <w:p w:rsidR="00D166F5" w:rsidRDefault="00D166F5" w:rsidP="00D166F5">
      <w:pPr>
        <w:rPr>
          <w:b/>
        </w:rPr>
      </w:pPr>
      <w:r w:rsidRPr="00EB1475">
        <w:rPr>
          <w:b/>
        </w:rPr>
        <w:t>[Insert summary narratives below, or use the table provided.]</w:t>
      </w:r>
    </w:p>
    <w:p w:rsidR="00D166F5" w:rsidRPr="00EB1475" w:rsidRDefault="00D166F5" w:rsidP="00D166F5">
      <w:pPr>
        <w:rPr>
          <w:b/>
        </w:rPr>
      </w:pPr>
    </w:p>
    <w:p w:rsidR="00D166F5" w:rsidRDefault="00D166F5" w:rsidP="00D166F5">
      <w:pPr>
        <w:pStyle w:val="Heading2"/>
      </w:pPr>
      <w:bookmarkStart w:id="70" w:name="_Toc523469789"/>
      <w:r>
        <w:t>Business Impact Analysis Summary</w:t>
      </w:r>
      <w:bookmarkEnd w:id="70"/>
    </w:p>
    <w:p w:rsidR="00D166F5" w:rsidRDefault="00D166F5" w:rsidP="00D166F5">
      <w:pPr>
        <w:jc w:val="both"/>
        <w:rPr>
          <w:b/>
        </w:rPr>
      </w:pPr>
      <w:r>
        <w:rPr>
          <w:b/>
        </w:rPr>
        <w:t>[INSERT Business Impact Analysis s</w:t>
      </w:r>
      <w:r w:rsidRPr="00EB1475">
        <w:rPr>
          <w:b/>
        </w:rPr>
        <w:t xml:space="preserve">ummary </w:t>
      </w:r>
      <w:r>
        <w:rPr>
          <w:b/>
        </w:rPr>
        <w:t>h</w:t>
      </w:r>
      <w:r w:rsidRPr="00EB1475">
        <w:rPr>
          <w:b/>
        </w:rPr>
        <w:t>ere.]</w:t>
      </w:r>
    </w:p>
    <w:p w:rsidR="00D166F5" w:rsidRPr="00EB1475" w:rsidRDefault="00D166F5" w:rsidP="00D166F5">
      <w:pPr>
        <w:jc w:val="both"/>
        <w:rPr>
          <w:b/>
        </w:rPr>
      </w:pPr>
    </w:p>
    <w:p w:rsidR="00D166F5" w:rsidRDefault="00D166F5" w:rsidP="00D166F5">
      <w:pPr>
        <w:pStyle w:val="Heading2"/>
      </w:pPr>
      <w:bookmarkStart w:id="71" w:name="_Toc523469790"/>
      <w:r>
        <w:t>Essential Functions and Resource Summary</w:t>
      </w:r>
      <w:bookmarkEnd w:id="71"/>
    </w:p>
    <w:p w:rsidR="00D166F5" w:rsidRDefault="00D166F5" w:rsidP="00D166F5">
      <w:pPr>
        <w:jc w:val="both"/>
        <w:rPr>
          <w:b/>
        </w:rPr>
      </w:pPr>
      <w:r w:rsidRPr="00EB1475">
        <w:rPr>
          <w:b/>
        </w:rPr>
        <w:t xml:space="preserve">[INSERT Business </w:t>
      </w:r>
      <w:r>
        <w:rPr>
          <w:b/>
        </w:rPr>
        <w:t>Process Analysis summary h</w:t>
      </w:r>
      <w:r w:rsidRPr="00EB1475">
        <w:rPr>
          <w:b/>
        </w:rPr>
        <w:t>ere.]</w:t>
      </w:r>
    </w:p>
    <w:p w:rsidR="00D166F5" w:rsidRPr="00EB1475" w:rsidRDefault="00D166F5" w:rsidP="00D166F5">
      <w:pPr>
        <w:jc w:val="both"/>
        <w:rPr>
          <w:b/>
        </w:rPr>
      </w:pPr>
    </w:p>
    <w:p w:rsidR="00D166F5" w:rsidRDefault="00D166F5" w:rsidP="00D166F5">
      <w:pPr>
        <w:pStyle w:val="Heading2"/>
      </w:pPr>
      <w:bookmarkStart w:id="72" w:name="_Toc523469791"/>
      <w:r>
        <w:t>Support Functions</w:t>
      </w:r>
      <w:bookmarkEnd w:id="72"/>
    </w:p>
    <w:p w:rsidR="00D166F5" w:rsidRDefault="00D166F5" w:rsidP="00D166F5">
      <w:pPr>
        <w:jc w:val="both"/>
        <w:rPr>
          <w:b/>
        </w:rPr>
      </w:pPr>
      <w:r>
        <w:rPr>
          <w:b/>
        </w:rPr>
        <w:t>[INSERT summary of essential functions support activities h</w:t>
      </w:r>
      <w:r w:rsidRPr="00EB1475">
        <w:rPr>
          <w:b/>
        </w:rPr>
        <w:t>ere.]</w:t>
      </w:r>
    </w:p>
    <w:p w:rsidR="00D166F5" w:rsidRPr="00EB1475" w:rsidRDefault="00D166F5" w:rsidP="00D166F5">
      <w:pPr>
        <w:jc w:val="both"/>
        <w:rPr>
          <w:b/>
        </w:rPr>
      </w:pPr>
    </w:p>
    <w:p w:rsidR="00D166F5" w:rsidRDefault="00D166F5" w:rsidP="00D166F5">
      <w:pPr>
        <w:pStyle w:val="Heading2"/>
      </w:pPr>
      <w:bookmarkStart w:id="73" w:name="_Toc523469792"/>
      <w:r>
        <w:t>Interdependencies</w:t>
      </w:r>
      <w:bookmarkEnd w:id="73"/>
    </w:p>
    <w:p w:rsidR="00D166F5" w:rsidRDefault="00D166F5" w:rsidP="00D166F5">
      <w:pPr>
        <w:jc w:val="both"/>
        <w:rPr>
          <w:b/>
        </w:rPr>
      </w:pPr>
      <w:r w:rsidRPr="00EB1475">
        <w:rPr>
          <w:b/>
        </w:rPr>
        <w:t xml:space="preserve">[INSERT </w:t>
      </w:r>
      <w:r>
        <w:rPr>
          <w:b/>
        </w:rPr>
        <w:t>description of interdependencies here.</w:t>
      </w:r>
      <w:r w:rsidRPr="00EB1475">
        <w:rPr>
          <w:b/>
        </w:rPr>
        <w:t>]</w:t>
      </w:r>
    </w:p>
    <w:p w:rsidR="00D166F5" w:rsidRPr="00EB1475" w:rsidRDefault="00D166F5" w:rsidP="00D166F5">
      <w:pPr>
        <w:jc w:val="both"/>
        <w:rPr>
          <w:b/>
        </w:rPr>
      </w:pPr>
    </w:p>
    <w:p w:rsidR="00D166F5" w:rsidRDefault="00D166F5" w:rsidP="00D166F5">
      <w:pPr>
        <w:pStyle w:val="Heading3"/>
      </w:pPr>
      <w:bookmarkStart w:id="74" w:name="_Toc523469793"/>
      <w:r>
        <w:t>Mutual Aid</w:t>
      </w:r>
      <w:bookmarkEnd w:id="74"/>
    </w:p>
    <w:p w:rsidR="00D166F5" w:rsidRDefault="00D166F5" w:rsidP="00D166F5">
      <w:pPr>
        <w:jc w:val="both"/>
        <w:rPr>
          <w:b/>
        </w:rPr>
      </w:pPr>
      <w:r w:rsidRPr="00EB1475">
        <w:rPr>
          <w:b/>
        </w:rPr>
        <w:t xml:space="preserve">[INSERT </w:t>
      </w:r>
      <w:r>
        <w:rPr>
          <w:b/>
        </w:rPr>
        <w:t>mutual aid associated with essential functions h</w:t>
      </w:r>
      <w:r w:rsidRPr="00EB1475">
        <w:rPr>
          <w:b/>
        </w:rPr>
        <w:t>ere.]</w:t>
      </w:r>
    </w:p>
    <w:p w:rsidR="00D166F5" w:rsidRPr="00EB1475" w:rsidRDefault="00D166F5" w:rsidP="00D166F5">
      <w:pPr>
        <w:jc w:val="both"/>
        <w:rPr>
          <w:b/>
        </w:rPr>
      </w:pPr>
    </w:p>
    <w:p w:rsidR="00D166F5" w:rsidRDefault="00D166F5" w:rsidP="00D166F5">
      <w:pPr>
        <w:pStyle w:val="Heading2"/>
      </w:pPr>
      <w:bookmarkStart w:id="75" w:name="_Toc523469794"/>
      <w:r>
        <w:t>Expected Costs</w:t>
      </w:r>
      <w:bookmarkEnd w:id="75"/>
    </w:p>
    <w:p w:rsidR="00D166F5" w:rsidRDefault="00D166F5" w:rsidP="00D166F5">
      <w:pPr>
        <w:jc w:val="both"/>
        <w:rPr>
          <w:b/>
        </w:rPr>
      </w:pPr>
      <w:r w:rsidRPr="00EB1475">
        <w:rPr>
          <w:b/>
        </w:rPr>
        <w:t xml:space="preserve">[INSERT </w:t>
      </w:r>
      <w:r>
        <w:rPr>
          <w:b/>
        </w:rPr>
        <w:t>expected costs associated with essential functions here</w:t>
      </w:r>
      <w:r w:rsidRPr="00EB1475">
        <w:rPr>
          <w:b/>
        </w:rPr>
        <w:t>.]</w:t>
      </w:r>
    </w:p>
    <w:p w:rsidR="00D166F5" w:rsidRPr="00D868A9" w:rsidRDefault="00D166F5" w:rsidP="00D868A9">
      <w:pPr>
        <w:spacing w:after="0"/>
        <w:rPr>
          <w:b/>
        </w:rPr>
      </w:pPr>
      <w:r>
        <w:rPr>
          <w:b/>
        </w:rPr>
        <w:br w:type="page"/>
      </w:r>
    </w:p>
    <w:p w:rsidR="00D166F5" w:rsidRDefault="00D166F5" w:rsidP="00D166F5"/>
    <w:p w:rsidR="00D868A9" w:rsidRPr="00D868A9" w:rsidRDefault="00D868A9" w:rsidP="00D868A9">
      <w:pPr>
        <w:pStyle w:val="Caption"/>
        <w:keepNext/>
        <w:jc w:val="center"/>
      </w:pPr>
      <w:r w:rsidRPr="00D868A9">
        <w:rPr>
          <w:szCs w:val="22"/>
        </w:rPr>
        <w:t xml:space="preserve">Table </w:t>
      </w:r>
      <w:r>
        <w:rPr>
          <w:szCs w:val="22"/>
        </w:rPr>
        <w:t>1:</w:t>
      </w:r>
      <w:r w:rsidRPr="00D868A9">
        <w:t xml:space="preserve"> </w:t>
      </w:r>
      <w:r w:rsidRPr="00D868A9">
        <w:rPr>
          <w:szCs w:val="22"/>
        </w:rPr>
        <w:t>SAMPLE Essential Function Table</w:t>
      </w:r>
    </w:p>
    <w:tbl>
      <w:tblPr>
        <w:tblStyle w:val="TableGrid"/>
        <w:tblW w:w="5000" w:type="pct"/>
        <w:tblLook w:val="04A0"/>
      </w:tblPr>
      <w:tblGrid>
        <w:gridCol w:w="2086"/>
        <w:gridCol w:w="1459"/>
        <w:gridCol w:w="5761"/>
        <w:gridCol w:w="270"/>
      </w:tblGrid>
      <w:tr w:rsidR="00D166F5" w:rsidTr="005D1AE2">
        <w:trPr>
          <w:tblHeader/>
        </w:trPr>
        <w:tc>
          <w:tcPr>
            <w:tcW w:w="1089" w:type="pct"/>
            <w:tcBorders>
              <w:bottom w:val="single" w:sz="4" w:space="0" w:color="auto"/>
            </w:tcBorders>
            <w:shd w:val="clear" w:color="auto" w:fill="003366"/>
          </w:tcPr>
          <w:p w:rsidR="00D166F5" w:rsidRPr="009F68E4" w:rsidRDefault="00D166F5" w:rsidP="005D1AE2">
            <w:pPr>
              <w:jc w:val="center"/>
              <w:rPr>
                <w:rFonts w:asciiTheme="minorHAnsi" w:hAnsiTheme="minorHAnsi"/>
                <w:color w:val="FFFFFF" w:themeColor="background1"/>
              </w:rPr>
            </w:pPr>
            <w:r w:rsidRPr="009F68E4">
              <w:rPr>
                <w:rFonts w:asciiTheme="minorHAnsi" w:hAnsiTheme="minorHAnsi" w:cs="Arial"/>
                <w:b/>
                <w:bCs/>
                <w:color w:val="FFFFFF" w:themeColor="background1"/>
              </w:rPr>
              <w:t>Essential Function</w:t>
            </w:r>
          </w:p>
        </w:tc>
        <w:tc>
          <w:tcPr>
            <w:tcW w:w="762" w:type="pct"/>
            <w:shd w:val="clear" w:color="auto" w:fill="003366"/>
          </w:tcPr>
          <w:p w:rsidR="00D166F5" w:rsidRPr="009F68E4" w:rsidRDefault="00D166F5" w:rsidP="005D1AE2">
            <w:pPr>
              <w:jc w:val="center"/>
              <w:rPr>
                <w:rFonts w:asciiTheme="minorHAnsi" w:hAnsiTheme="minorHAnsi"/>
                <w:b/>
                <w:color w:val="FFFFFF" w:themeColor="background1"/>
              </w:rPr>
            </w:pPr>
            <w:r w:rsidRPr="009F68E4">
              <w:rPr>
                <w:rFonts w:asciiTheme="minorHAnsi" w:hAnsiTheme="minorHAnsi"/>
                <w:b/>
                <w:color w:val="FFFFFF" w:themeColor="background1"/>
              </w:rPr>
              <w:t>Recovery Time Objective</w:t>
            </w:r>
          </w:p>
        </w:tc>
        <w:tc>
          <w:tcPr>
            <w:tcW w:w="3149" w:type="pct"/>
            <w:gridSpan w:val="2"/>
            <w:shd w:val="clear" w:color="auto" w:fill="003366"/>
          </w:tcPr>
          <w:p w:rsidR="00D166F5" w:rsidRPr="009F68E4" w:rsidRDefault="00D166F5" w:rsidP="005D1AE2">
            <w:pPr>
              <w:jc w:val="center"/>
              <w:rPr>
                <w:b/>
                <w:color w:val="FFFFFF" w:themeColor="background1"/>
              </w:rPr>
            </w:pPr>
            <w:r w:rsidRPr="009F68E4">
              <w:rPr>
                <w:rFonts w:asciiTheme="minorHAnsi" w:hAnsiTheme="minorHAnsi"/>
                <w:b/>
                <w:color w:val="FFFFFF" w:themeColor="background1"/>
              </w:rPr>
              <w:t>Responsible Personnel</w:t>
            </w:r>
          </w:p>
        </w:tc>
      </w:tr>
      <w:tr w:rsidR="00D166F5" w:rsidTr="005D1AE2">
        <w:tc>
          <w:tcPr>
            <w:tcW w:w="1089" w:type="pct"/>
            <w:tcBorders>
              <w:bottom w:val="nil"/>
            </w:tcBorders>
            <w:vAlign w:val="center"/>
          </w:tcPr>
          <w:p w:rsidR="00D166F5" w:rsidRPr="009F68E4" w:rsidRDefault="00D166F5" w:rsidP="005D1AE2">
            <w:pPr>
              <w:jc w:val="center"/>
              <w:rPr>
                <w:rFonts w:asciiTheme="minorHAnsi" w:hAnsiTheme="minorHAnsi"/>
              </w:rPr>
            </w:pPr>
          </w:p>
        </w:tc>
        <w:tc>
          <w:tcPr>
            <w:tcW w:w="762" w:type="pct"/>
            <w:tcBorders>
              <w:bottom w:val="single" w:sz="4" w:space="0" w:color="auto"/>
            </w:tcBorders>
          </w:tcPr>
          <w:p w:rsidR="00D166F5" w:rsidRPr="009F68E4" w:rsidRDefault="00D166F5" w:rsidP="005D1AE2">
            <w:pPr>
              <w:jc w:val="center"/>
              <w:rPr>
                <w:rFonts w:asciiTheme="minorHAnsi" w:hAnsiTheme="minorHAnsi"/>
              </w:rPr>
            </w:pPr>
            <w:r w:rsidRPr="009F68E4">
              <w:rPr>
                <w:rFonts w:asciiTheme="minorHAnsi" w:hAnsiTheme="minorHAnsi"/>
                <w:bCs/>
              </w:rPr>
              <w:t>[List max time to resume function.]</w:t>
            </w:r>
          </w:p>
        </w:tc>
        <w:tc>
          <w:tcPr>
            <w:tcW w:w="3149" w:type="pct"/>
            <w:gridSpan w:val="2"/>
            <w:tcBorders>
              <w:bottom w:val="single" w:sz="4" w:space="0" w:color="auto"/>
            </w:tcBorders>
          </w:tcPr>
          <w:p w:rsidR="00D166F5" w:rsidRPr="009F68E4" w:rsidRDefault="00D166F5" w:rsidP="005D1AE2">
            <w:pPr>
              <w:rPr>
                <w:bCs/>
              </w:rPr>
            </w:pPr>
            <w:r w:rsidRPr="009F68E4">
              <w:rPr>
                <w:rFonts w:asciiTheme="minorHAnsi" w:hAnsiTheme="minorHAnsi"/>
                <w:bCs/>
              </w:rPr>
              <w:t>[List staff and managers responsible for essential function.]</w:t>
            </w:r>
          </w:p>
        </w:tc>
      </w:tr>
      <w:tr w:rsidR="00D166F5" w:rsidTr="00D868A9">
        <w:tc>
          <w:tcPr>
            <w:tcW w:w="1089" w:type="pct"/>
            <w:tcBorders>
              <w:top w:val="nil"/>
              <w:bottom w:val="nil"/>
            </w:tcBorders>
            <w:vAlign w:val="center"/>
          </w:tcPr>
          <w:p w:rsidR="00D166F5" w:rsidRPr="009F68E4" w:rsidRDefault="00D166F5" w:rsidP="005D1AE2">
            <w:pPr>
              <w:jc w:val="center"/>
            </w:pPr>
          </w:p>
        </w:tc>
        <w:tc>
          <w:tcPr>
            <w:tcW w:w="3770" w:type="pct"/>
            <w:gridSpan w:val="2"/>
            <w:tcBorders>
              <w:bottom w:val="single" w:sz="4" w:space="0" w:color="auto"/>
              <w:right w:val="nil"/>
            </w:tcBorders>
            <w:shd w:val="clear" w:color="auto" w:fill="003366"/>
          </w:tcPr>
          <w:p w:rsidR="00D166F5" w:rsidRPr="009F68E4" w:rsidRDefault="00D166F5" w:rsidP="005D1AE2">
            <w:pPr>
              <w:jc w:val="center"/>
              <w:rPr>
                <w:bCs/>
              </w:rPr>
            </w:pPr>
            <w:r w:rsidRPr="009F68E4">
              <w:rPr>
                <w:rFonts w:asciiTheme="minorHAnsi" w:hAnsiTheme="minorHAnsi"/>
                <w:b/>
                <w:color w:val="FFFFFF" w:themeColor="background1"/>
              </w:rPr>
              <w:t>Resources</w:t>
            </w:r>
          </w:p>
        </w:tc>
        <w:tc>
          <w:tcPr>
            <w:tcW w:w="141" w:type="pct"/>
            <w:tcBorders>
              <w:left w:val="nil"/>
              <w:bottom w:val="single" w:sz="4" w:space="0" w:color="auto"/>
            </w:tcBorders>
            <w:shd w:val="clear" w:color="auto" w:fill="003366"/>
          </w:tcPr>
          <w:p w:rsidR="00D166F5" w:rsidRPr="009F68E4" w:rsidRDefault="00D166F5" w:rsidP="005D1AE2">
            <w:pPr>
              <w:jc w:val="center"/>
              <w:rPr>
                <w:b/>
                <w:color w:val="FFFFFF" w:themeColor="background1"/>
              </w:rPr>
            </w:pPr>
          </w:p>
        </w:tc>
      </w:tr>
      <w:tr w:rsidR="00D166F5" w:rsidTr="00D868A9">
        <w:tc>
          <w:tcPr>
            <w:tcW w:w="1089" w:type="pct"/>
            <w:tcBorders>
              <w:top w:val="nil"/>
              <w:bottom w:val="nil"/>
            </w:tcBorders>
          </w:tcPr>
          <w:p w:rsidR="00D166F5" w:rsidRPr="009F68E4" w:rsidRDefault="00D166F5" w:rsidP="005D1AE2">
            <w:pPr>
              <w:jc w:val="center"/>
              <w:rPr>
                <w:rFonts w:asciiTheme="minorHAnsi" w:hAnsiTheme="minorHAnsi"/>
              </w:rPr>
            </w:pPr>
          </w:p>
        </w:tc>
        <w:tc>
          <w:tcPr>
            <w:tcW w:w="3770" w:type="pct"/>
            <w:gridSpan w:val="2"/>
            <w:tcBorders>
              <w:right w:val="nil"/>
            </w:tcBorders>
          </w:tcPr>
          <w:p w:rsidR="00D166F5" w:rsidRPr="009F68E4" w:rsidRDefault="00D166F5" w:rsidP="005D1AE2">
            <w:pPr>
              <w:rPr>
                <w:rFonts w:asciiTheme="minorHAnsi" w:hAnsiTheme="minorHAnsi"/>
              </w:rPr>
            </w:pPr>
            <w:r w:rsidRPr="009F68E4">
              <w:rPr>
                <w:rFonts w:asciiTheme="minorHAnsi" w:hAnsiTheme="minorHAnsi"/>
                <w:bCs/>
              </w:rPr>
              <w:t>[Insert required equipment, supplies, records, etc.]</w:t>
            </w:r>
          </w:p>
        </w:tc>
        <w:tc>
          <w:tcPr>
            <w:tcW w:w="141" w:type="pct"/>
            <w:tcBorders>
              <w:left w:val="nil"/>
            </w:tcBorders>
          </w:tcPr>
          <w:p w:rsidR="00D166F5" w:rsidRPr="009F68E4" w:rsidRDefault="00D166F5" w:rsidP="005D1AE2">
            <w:pPr>
              <w:rPr>
                <w:bCs/>
              </w:rPr>
            </w:pPr>
          </w:p>
        </w:tc>
      </w:tr>
      <w:tr w:rsidR="00D166F5" w:rsidTr="00D868A9">
        <w:tc>
          <w:tcPr>
            <w:tcW w:w="1089" w:type="pct"/>
            <w:tcBorders>
              <w:top w:val="nil"/>
              <w:bottom w:val="nil"/>
            </w:tcBorders>
          </w:tcPr>
          <w:p w:rsidR="00D166F5" w:rsidRPr="009F68E4" w:rsidRDefault="00D166F5" w:rsidP="005D1AE2">
            <w:pPr>
              <w:jc w:val="center"/>
              <w:rPr>
                <w:rFonts w:asciiTheme="minorHAnsi" w:hAnsiTheme="minorHAnsi"/>
              </w:rPr>
            </w:pPr>
          </w:p>
        </w:tc>
        <w:tc>
          <w:tcPr>
            <w:tcW w:w="3770" w:type="pct"/>
            <w:gridSpan w:val="2"/>
            <w:tcBorders>
              <w:right w:val="nil"/>
            </w:tcBorders>
            <w:shd w:val="clear" w:color="auto" w:fill="003366"/>
          </w:tcPr>
          <w:p w:rsidR="00D166F5" w:rsidRPr="009F68E4" w:rsidRDefault="00D166F5" w:rsidP="005D1AE2">
            <w:pPr>
              <w:jc w:val="center"/>
              <w:rPr>
                <w:rFonts w:asciiTheme="minorHAnsi" w:hAnsiTheme="minorHAnsi"/>
                <w:b/>
                <w:color w:val="FFFFFF" w:themeColor="background1"/>
              </w:rPr>
            </w:pPr>
            <w:r w:rsidRPr="009F68E4">
              <w:rPr>
                <w:rFonts w:asciiTheme="minorHAnsi" w:hAnsiTheme="minorHAnsi"/>
                <w:b/>
                <w:color w:val="FFFFFF" w:themeColor="background1"/>
              </w:rPr>
              <w:t>Work Location &amp; Space Requirements</w:t>
            </w:r>
          </w:p>
        </w:tc>
        <w:tc>
          <w:tcPr>
            <w:tcW w:w="141" w:type="pct"/>
            <w:tcBorders>
              <w:left w:val="nil"/>
            </w:tcBorders>
            <w:shd w:val="clear" w:color="auto" w:fill="003366"/>
          </w:tcPr>
          <w:p w:rsidR="00D166F5" w:rsidRPr="009F68E4" w:rsidRDefault="00D166F5" w:rsidP="005D1AE2">
            <w:pPr>
              <w:jc w:val="center"/>
              <w:rPr>
                <w:b/>
                <w:color w:val="FFFFFF" w:themeColor="background1"/>
              </w:rPr>
            </w:pPr>
          </w:p>
        </w:tc>
      </w:tr>
      <w:tr w:rsidR="00D166F5" w:rsidTr="00D868A9">
        <w:tc>
          <w:tcPr>
            <w:tcW w:w="1089" w:type="pct"/>
            <w:tcBorders>
              <w:top w:val="nil"/>
              <w:bottom w:val="nil"/>
            </w:tcBorders>
          </w:tcPr>
          <w:p w:rsidR="00D166F5" w:rsidRPr="009F68E4" w:rsidRDefault="00D166F5" w:rsidP="005D1AE2">
            <w:pPr>
              <w:jc w:val="center"/>
              <w:rPr>
                <w:rFonts w:asciiTheme="minorHAnsi" w:hAnsiTheme="minorHAnsi"/>
              </w:rPr>
            </w:pPr>
            <w:r w:rsidRPr="009F68E4">
              <w:rPr>
                <w:rFonts w:asciiTheme="minorHAnsi" w:hAnsiTheme="minorHAnsi"/>
                <w:b/>
                <w:bCs/>
              </w:rPr>
              <w:t>[Insert organizational essential function here]</w:t>
            </w:r>
          </w:p>
        </w:tc>
        <w:tc>
          <w:tcPr>
            <w:tcW w:w="3770" w:type="pct"/>
            <w:gridSpan w:val="2"/>
            <w:tcBorders>
              <w:right w:val="nil"/>
            </w:tcBorders>
          </w:tcPr>
          <w:p w:rsidR="00D166F5" w:rsidRPr="009F68E4" w:rsidRDefault="00D166F5" w:rsidP="005D1AE2">
            <w:pPr>
              <w:rPr>
                <w:rFonts w:asciiTheme="minorHAnsi" w:hAnsiTheme="minorHAnsi"/>
              </w:rPr>
            </w:pPr>
            <w:r w:rsidRPr="009F68E4">
              <w:rPr>
                <w:rFonts w:asciiTheme="minorHAnsi" w:hAnsiTheme="minorHAnsi"/>
                <w:bCs/>
              </w:rPr>
              <w:t>[Insert continuity facility or telework location, IT, and communications access needs.]</w:t>
            </w:r>
          </w:p>
        </w:tc>
        <w:tc>
          <w:tcPr>
            <w:tcW w:w="141" w:type="pct"/>
            <w:tcBorders>
              <w:left w:val="nil"/>
            </w:tcBorders>
          </w:tcPr>
          <w:p w:rsidR="00D166F5" w:rsidRPr="009F68E4" w:rsidRDefault="00D166F5" w:rsidP="005D1AE2">
            <w:pPr>
              <w:rPr>
                <w:bCs/>
              </w:rPr>
            </w:pPr>
          </w:p>
        </w:tc>
      </w:tr>
      <w:tr w:rsidR="00D166F5" w:rsidTr="00D868A9">
        <w:tc>
          <w:tcPr>
            <w:tcW w:w="1089" w:type="pct"/>
            <w:tcBorders>
              <w:top w:val="nil"/>
              <w:bottom w:val="nil"/>
            </w:tcBorders>
          </w:tcPr>
          <w:p w:rsidR="00D166F5" w:rsidRPr="009F68E4" w:rsidRDefault="00D166F5" w:rsidP="005D1AE2">
            <w:pPr>
              <w:jc w:val="center"/>
              <w:rPr>
                <w:rFonts w:asciiTheme="minorHAnsi" w:hAnsiTheme="minorHAnsi"/>
              </w:rPr>
            </w:pPr>
          </w:p>
        </w:tc>
        <w:tc>
          <w:tcPr>
            <w:tcW w:w="3770" w:type="pct"/>
            <w:gridSpan w:val="2"/>
            <w:tcBorders>
              <w:right w:val="nil"/>
            </w:tcBorders>
            <w:shd w:val="clear" w:color="auto" w:fill="003366"/>
          </w:tcPr>
          <w:p w:rsidR="00D166F5" w:rsidRPr="009F68E4" w:rsidRDefault="00D166F5" w:rsidP="005D1AE2">
            <w:pPr>
              <w:jc w:val="center"/>
              <w:rPr>
                <w:rFonts w:asciiTheme="minorHAnsi" w:hAnsiTheme="minorHAnsi"/>
                <w:b/>
                <w:color w:val="FFFFFF" w:themeColor="background1"/>
              </w:rPr>
            </w:pPr>
            <w:r w:rsidRPr="009F68E4">
              <w:rPr>
                <w:rFonts w:asciiTheme="minorHAnsi" w:hAnsiTheme="minorHAnsi"/>
                <w:b/>
                <w:color w:val="FFFFFF" w:themeColor="background1"/>
              </w:rPr>
              <w:t>Supporting Activities</w:t>
            </w:r>
          </w:p>
        </w:tc>
        <w:tc>
          <w:tcPr>
            <w:tcW w:w="141" w:type="pct"/>
            <w:tcBorders>
              <w:left w:val="nil"/>
            </w:tcBorders>
            <w:shd w:val="clear" w:color="auto" w:fill="003366"/>
          </w:tcPr>
          <w:p w:rsidR="00D166F5" w:rsidRPr="009F68E4" w:rsidRDefault="00D166F5" w:rsidP="005D1AE2">
            <w:pPr>
              <w:jc w:val="center"/>
              <w:rPr>
                <w:b/>
                <w:color w:val="FFFFFF" w:themeColor="background1"/>
              </w:rPr>
            </w:pPr>
          </w:p>
        </w:tc>
      </w:tr>
      <w:tr w:rsidR="00D166F5" w:rsidTr="00D868A9">
        <w:tc>
          <w:tcPr>
            <w:tcW w:w="1089" w:type="pct"/>
            <w:tcBorders>
              <w:top w:val="nil"/>
              <w:bottom w:val="nil"/>
            </w:tcBorders>
          </w:tcPr>
          <w:p w:rsidR="00D166F5" w:rsidRPr="009F68E4" w:rsidRDefault="00D166F5" w:rsidP="005D1AE2">
            <w:pPr>
              <w:jc w:val="center"/>
              <w:rPr>
                <w:rFonts w:asciiTheme="minorHAnsi" w:hAnsiTheme="minorHAnsi"/>
              </w:rPr>
            </w:pPr>
          </w:p>
        </w:tc>
        <w:tc>
          <w:tcPr>
            <w:tcW w:w="3770" w:type="pct"/>
            <w:gridSpan w:val="2"/>
            <w:tcBorders>
              <w:right w:val="nil"/>
            </w:tcBorders>
          </w:tcPr>
          <w:p w:rsidR="00D166F5" w:rsidRPr="009F68E4" w:rsidRDefault="00D166F5" w:rsidP="005D1AE2">
            <w:pPr>
              <w:rPr>
                <w:rFonts w:asciiTheme="minorHAnsi" w:hAnsiTheme="minorHAnsi"/>
              </w:rPr>
            </w:pPr>
            <w:r w:rsidRPr="009F68E4">
              <w:rPr>
                <w:rFonts w:asciiTheme="minorHAnsi" w:hAnsiTheme="minorHAnsi"/>
                <w:bCs/>
              </w:rPr>
              <w:t>[Insert essential supporting activities.]</w:t>
            </w:r>
          </w:p>
        </w:tc>
        <w:tc>
          <w:tcPr>
            <w:tcW w:w="141" w:type="pct"/>
            <w:tcBorders>
              <w:left w:val="nil"/>
            </w:tcBorders>
          </w:tcPr>
          <w:p w:rsidR="00D166F5" w:rsidRPr="009F68E4" w:rsidRDefault="00D166F5" w:rsidP="005D1AE2">
            <w:pPr>
              <w:rPr>
                <w:bCs/>
              </w:rPr>
            </w:pPr>
          </w:p>
        </w:tc>
      </w:tr>
      <w:tr w:rsidR="00D166F5" w:rsidTr="00D868A9">
        <w:tc>
          <w:tcPr>
            <w:tcW w:w="1089" w:type="pct"/>
            <w:tcBorders>
              <w:top w:val="nil"/>
              <w:bottom w:val="nil"/>
            </w:tcBorders>
          </w:tcPr>
          <w:p w:rsidR="00D166F5" w:rsidRPr="009F68E4" w:rsidRDefault="00D166F5" w:rsidP="005D1AE2">
            <w:pPr>
              <w:jc w:val="center"/>
              <w:rPr>
                <w:rFonts w:asciiTheme="minorHAnsi" w:hAnsiTheme="minorHAnsi"/>
              </w:rPr>
            </w:pPr>
          </w:p>
        </w:tc>
        <w:tc>
          <w:tcPr>
            <w:tcW w:w="3770" w:type="pct"/>
            <w:gridSpan w:val="2"/>
            <w:tcBorders>
              <w:right w:val="nil"/>
            </w:tcBorders>
            <w:shd w:val="clear" w:color="auto" w:fill="003366"/>
          </w:tcPr>
          <w:p w:rsidR="00D166F5" w:rsidRPr="009F68E4" w:rsidRDefault="00D166F5" w:rsidP="005D1AE2">
            <w:pPr>
              <w:jc w:val="center"/>
              <w:rPr>
                <w:rFonts w:asciiTheme="minorHAnsi" w:hAnsiTheme="minorHAnsi"/>
                <w:b/>
                <w:color w:val="FFFFFF" w:themeColor="background1"/>
              </w:rPr>
            </w:pPr>
            <w:r w:rsidRPr="009F68E4">
              <w:rPr>
                <w:rFonts w:asciiTheme="minorHAnsi" w:hAnsiTheme="minorHAnsi"/>
                <w:b/>
                <w:color w:val="FFFFFF" w:themeColor="background1"/>
              </w:rPr>
              <w:t>Interdependencies</w:t>
            </w:r>
          </w:p>
        </w:tc>
        <w:tc>
          <w:tcPr>
            <w:tcW w:w="141" w:type="pct"/>
            <w:tcBorders>
              <w:left w:val="nil"/>
            </w:tcBorders>
            <w:shd w:val="clear" w:color="auto" w:fill="003366"/>
          </w:tcPr>
          <w:p w:rsidR="00D166F5" w:rsidRPr="009F68E4" w:rsidRDefault="00D166F5" w:rsidP="005D1AE2">
            <w:pPr>
              <w:jc w:val="center"/>
              <w:rPr>
                <w:b/>
                <w:color w:val="FFFFFF" w:themeColor="background1"/>
              </w:rPr>
            </w:pPr>
          </w:p>
        </w:tc>
      </w:tr>
      <w:tr w:rsidR="00D166F5" w:rsidTr="00D868A9">
        <w:tc>
          <w:tcPr>
            <w:tcW w:w="1089" w:type="pct"/>
            <w:tcBorders>
              <w:top w:val="nil"/>
              <w:bottom w:val="nil"/>
            </w:tcBorders>
          </w:tcPr>
          <w:p w:rsidR="00D166F5" w:rsidRPr="009F68E4" w:rsidRDefault="00D166F5" w:rsidP="005D1AE2">
            <w:pPr>
              <w:jc w:val="center"/>
              <w:rPr>
                <w:rFonts w:asciiTheme="minorHAnsi" w:hAnsiTheme="minorHAnsi"/>
              </w:rPr>
            </w:pPr>
          </w:p>
        </w:tc>
        <w:tc>
          <w:tcPr>
            <w:tcW w:w="3770" w:type="pct"/>
            <w:gridSpan w:val="2"/>
            <w:tcBorders>
              <w:right w:val="nil"/>
            </w:tcBorders>
          </w:tcPr>
          <w:p w:rsidR="00D166F5" w:rsidRPr="009F68E4" w:rsidRDefault="00D166F5" w:rsidP="005D1AE2">
            <w:pPr>
              <w:rPr>
                <w:rFonts w:asciiTheme="minorHAnsi" w:hAnsiTheme="minorHAnsi"/>
              </w:rPr>
            </w:pPr>
            <w:r w:rsidRPr="009F68E4">
              <w:rPr>
                <w:rFonts w:asciiTheme="minorHAnsi" w:hAnsiTheme="minorHAnsi"/>
                <w:bCs/>
              </w:rPr>
              <w:t>[Insert other entities who provide required work or resources.</w:t>
            </w:r>
            <w:r>
              <w:rPr>
                <w:rFonts w:asciiTheme="minorHAnsi" w:hAnsiTheme="minorHAnsi"/>
                <w:bCs/>
              </w:rPr>
              <w:t xml:space="preserve"> Include mutual aid agreements where applicable.</w:t>
            </w:r>
            <w:r w:rsidRPr="009F68E4">
              <w:rPr>
                <w:rFonts w:asciiTheme="minorHAnsi" w:hAnsiTheme="minorHAnsi"/>
                <w:bCs/>
              </w:rPr>
              <w:t>]</w:t>
            </w:r>
          </w:p>
        </w:tc>
        <w:tc>
          <w:tcPr>
            <w:tcW w:w="141" w:type="pct"/>
            <w:tcBorders>
              <w:left w:val="nil"/>
            </w:tcBorders>
          </w:tcPr>
          <w:p w:rsidR="00D166F5" w:rsidRPr="009F68E4" w:rsidRDefault="00D166F5" w:rsidP="005D1AE2">
            <w:pPr>
              <w:rPr>
                <w:bCs/>
              </w:rPr>
            </w:pPr>
          </w:p>
        </w:tc>
      </w:tr>
      <w:tr w:rsidR="00D166F5" w:rsidTr="00D868A9">
        <w:tc>
          <w:tcPr>
            <w:tcW w:w="1089" w:type="pct"/>
            <w:tcBorders>
              <w:top w:val="nil"/>
              <w:bottom w:val="nil"/>
            </w:tcBorders>
          </w:tcPr>
          <w:p w:rsidR="00D166F5" w:rsidRPr="009F68E4" w:rsidRDefault="00D166F5" w:rsidP="005D1AE2">
            <w:pPr>
              <w:jc w:val="center"/>
            </w:pPr>
          </w:p>
        </w:tc>
        <w:tc>
          <w:tcPr>
            <w:tcW w:w="3770" w:type="pct"/>
            <w:gridSpan w:val="2"/>
            <w:tcBorders>
              <w:right w:val="nil"/>
            </w:tcBorders>
            <w:shd w:val="clear" w:color="auto" w:fill="002060"/>
          </w:tcPr>
          <w:p w:rsidR="00D166F5" w:rsidRPr="000A0D0F" w:rsidRDefault="00D166F5" w:rsidP="005D1AE2">
            <w:pPr>
              <w:jc w:val="center"/>
              <w:rPr>
                <w:rFonts w:ascii="Calibri" w:hAnsi="Calibri"/>
                <w:b/>
                <w:bCs/>
              </w:rPr>
            </w:pPr>
            <w:r>
              <w:rPr>
                <w:rFonts w:ascii="Calibri" w:hAnsi="Calibri"/>
                <w:b/>
                <w:bCs/>
              </w:rPr>
              <w:t xml:space="preserve">Expected </w:t>
            </w:r>
            <w:r w:rsidRPr="000A0D0F">
              <w:rPr>
                <w:rFonts w:ascii="Calibri" w:hAnsi="Calibri"/>
                <w:b/>
                <w:bCs/>
              </w:rPr>
              <w:t>Costs</w:t>
            </w:r>
          </w:p>
        </w:tc>
        <w:tc>
          <w:tcPr>
            <w:tcW w:w="141" w:type="pct"/>
            <w:tcBorders>
              <w:left w:val="nil"/>
            </w:tcBorders>
            <w:shd w:val="clear" w:color="auto" w:fill="002060"/>
          </w:tcPr>
          <w:p w:rsidR="00D166F5" w:rsidRDefault="00D166F5" w:rsidP="005D1AE2">
            <w:pPr>
              <w:jc w:val="center"/>
              <w:rPr>
                <w:rFonts w:ascii="Calibri" w:hAnsi="Calibri"/>
                <w:b/>
                <w:bCs/>
              </w:rPr>
            </w:pPr>
          </w:p>
        </w:tc>
      </w:tr>
      <w:tr w:rsidR="00D166F5" w:rsidTr="00D868A9">
        <w:tc>
          <w:tcPr>
            <w:tcW w:w="1089" w:type="pct"/>
            <w:tcBorders>
              <w:top w:val="nil"/>
            </w:tcBorders>
          </w:tcPr>
          <w:p w:rsidR="00D166F5" w:rsidRPr="009F68E4" w:rsidRDefault="00D166F5" w:rsidP="005D1AE2">
            <w:pPr>
              <w:jc w:val="center"/>
            </w:pPr>
          </w:p>
        </w:tc>
        <w:tc>
          <w:tcPr>
            <w:tcW w:w="3770" w:type="pct"/>
            <w:gridSpan w:val="2"/>
            <w:tcBorders>
              <w:right w:val="nil"/>
            </w:tcBorders>
          </w:tcPr>
          <w:p w:rsidR="00D166F5" w:rsidRPr="00302ED8" w:rsidRDefault="00D166F5" w:rsidP="005D1AE2">
            <w:pPr>
              <w:rPr>
                <w:rFonts w:ascii="Calibri" w:hAnsi="Calibri" w:cs="Calibri"/>
                <w:bCs/>
              </w:rPr>
            </w:pPr>
            <w:r w:rsidRPr="00302ED8">
              <w:rPr>
                <w:rFonts w:ascii="Calibri" w:hAnsi="Calibri" w:cs="Calibri"/>
                <w:bCs/>
              </w:rPr>
              <w:t>[Insert the costs associated with the implementation of the essential function.]</w:t>
            </w:r>
          </w:p>
        </w:tc>
        <w:tc>
          <w:tcPr>
            <w:tcW w:w="141" w:type="pct"/>
            <w:tcBorders>
              <w:left w:val="nil"/>
            </w:tcBorders>
          </w:tcPr>
          <w:p w:rsidR="00D166F5" w:rsidRPr="00302ED8" w:rsidRDefault="00D166F5" w:rsidP="005D1AE2">
            <w:pPr>
              <w:rPr>
                <w:rFonts w:ascii="Calibri" w:hAnsi="Calibri" w:cs="Calibri"/>
                <w:bCs/>
              </w:rPr>
            </w:pPr>
          </w:p>
        </w:tc>
      </w:tr>
    </w:tbl>
    <w:p w:rsidR="00D166F5" w:rsidRDefault="00D166F5" w:rsidP="00D166F5">
      <w:pPr>
        <w:pStyle w:val="Caption"/>
        <w:spacing w:before="120"/>
        <w:rPr>
          <w:szCs w:val="22"/>
        </w:rPr>
      </w:pPr>
      <w:r w:rsidRPr="00B20DEE">
        <w:rPr>
          <w:szCs w:val="22"/>
          <w:highlight w:val="lightGray"/>
        </w:rPr>
        <w:t>Note: Repeat this table for each EF.</w:t>
      </w:r>
    </w:p>
    <w:p w:rsidR="00D166F5" w:rsidRDefault="00D166F5" w:rsidP="00D166F5">
      <w:pPr>
        <w:pStyle w:val="Caption"/>
        <w:rPr>
          <w:szCs w:val="22"/>
        </w:rPr>
      </w:pPr>
      <w:r w:rsidRPr="001F3722">
        <w:rPr>
          <w:i w:val="0"/>
          <w:noProof/>
          <w:szCs w:val="22"/>
        </w:rPr>
        <w:drawing>
          <wp:inline distT="0" distB="0" distL="0" distR="0">
            <wp:extent cx="5637740" cy="3789990"/>
            <wp:effectExtent l="0" t="0" r="0" b="1270"/>
            <wp:docPr id="9" name="Picture 9" descr="CMEF 3: Coordinate recovery efforts following a disaster to ensure appropriate federal assistance is deliv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42856" cy="3793429"/>
                    </a:xfrm>
                    <a:prstGeom prst="rect">
                      <a:avLst/>
                    </a:prstGeom>
                    <a:noFill/>
                  </pic:spPr>
                </pic:pic>
              </a:graphicData>
            </a:graphic>
          </wp:inline>
        </w:drawing>
      </w:r>
      <w:r w:rsidRPr="001F3722">
        <w:rPr>
          <w:szCs w:val="22"/>
          <w:highlight w:val="lightGray"/>
        </w:rPr>
        <w:t xml:space="preserve"> </w:t>
      </w:r>
      <w:r w:rsidRPr="00B20DEE">
        <w:rPr>
          <w:szCs w:val="22"/>
          <w:highlight w:val="lightGray"/>
        </w:rPr>
        <w:t xml:space="preserve">Note: Repeat </w:t>
      </w:r>
      <w:r>
        <w:rPr>
          <w:szCs w:val="22"/>
          <w:highlight w:val="lightGray"/>
        </w:rPr>
        <w:t>this work flow process</w:t>
      </w:r>
      <w:r w:rsidRPr="00B20DEE">
        <w:rPr>
          <w:szCs w:val="22"/>
          <w:highlight w:val="lightGray"/>
        </w:rPr>
        <w:t xml:space="preserve"> for each EF.</w:t>
      </w:r>
    </w:p>
    <w:p w:rsidR="00D166F5" w:rsidRPr="000A0D0F" w:rsidRDefault="00D166F5" w:rsidP="00D166F5"/>
    <w:p w:rsidR="00D166F5" w:rsidRPr="00084F27" w:rsidRDefault="00D166F5" w:rsidP="00D166F5">
      <w:pPr>
        <w:pStyle w:val="Heading1"/>
        <w:spacing w:before="0"/>
      </w:pPr>
      <w:bookmarkStart w:id="76" w:name="_Toc523469795"/>
      <w:r>
        <w:t>ESSENTIAL RECORDS AND IT FUNCTIONS</w:t>
      </w:r>
      <w:bookmarkEnd w:id="76"/>
    </w:p>
    <w:p w:rsidR="00D166F5" w:rsidRDefault="00D166F5" w:rsidP="00D166F5">
      <w:pPr>
        <w:pStyle w:val="Heading2"/>
      </w:pPr>
      <w:bookmarkStart w:id="77" w:name="_Toc523469796"/>
      <w:r>
        <w:t>Identification and Storage</w:t>
      </w:r>
      <w:bookmarkEnd w:id="77"/>
    </w:p>
    <w:p w:rsidR="00D166F5" w:rsidRDefault="00D166F5" w:rsidP="00D166F5">
      <w:pPr>
        <w:jc w:val="both"/>
        <w:rPr>
          <w:b/>
        </w:rPr>
      </w:pPr>
      <w:r w:rsidRPr="00EB1475">
        <w:rPr>
          <w:b/>
        </w:rPr>
        <w:t xml:space="preserve">[INSERT </w:t>
      </w:r>
      <w:r>
        <w:rPr>
          <w:b/>
        </w:rPr>
        <w:t>essential records list and database here.</w:t>
      </w:r>
      <w:r w:rsidRPr="00EB1475">
        <w:rPr>
          <w:b/>
        </w:rPr>
        <w:t>]</w:t>
      </w:r>
    </w:p>
    <w:p w:rsidR="00D166F5" w:rsidRPr="00EB1475" w:rsidRDefault="00D166F5" w:rsidP="00D166F5">
      <w:pPr>
        <w:jc w:val="both"/>
        <w:rPr>
          <w:b/>
        </w:rPr>
      </w:pPr>
    </w:p>
    <w:p w:rsidR="00D166F5" w:rsidRPr="00B20DEE" w:rsidRDefault="00D166F5" w:rsidP="00D166F5">
      <w:pPr>
        <w:pStyle w:val="Caption"/>
        <w:keepNext/>
        <w:jc w:val="center"/>
        <w:rPr>
          <w:b w:val="0"/>
          <w:szCs w:val="22"/>
        </w:rPr>
      </w:pPr>
      <w:bookmarkStart w:id="78" w:name="_Toc523469843"/>
      <w:r w:rsidRPr="00B20DEE">
        <w:rPr>
          <w:szCs w:val="22"/>
        </w:rPr>
        <w:t xml:space="preserve">Table </w:t>
      </w:r>
      <w:r w:rsidR="005E6E4B">
        <w:rPr>
          <w:szCs w:val="22"/>
        </w:rPr>
        <w:fldChar w:fldCharType="begin"/>
      </w:r>
      <w:r w:rsidR="00D868A9">
        <w:rPr>
          <w:szCs w:val="22"/>
        </w:rPr>
        <w:instrText xml:space="preserve"> SEQ Table \* ARABIC \r 2 </w:instrText>
      </w:r>
      <w:r w:rsidR="005E6E4B">
        <w:rPr>
          <w:szCs w:val="22"/>
        </w:rPr>
        <w:fldChar w:fldCharType="separate"/>
      </w:r>
      <w:r w:rsidR="00C932A1">
        <w:rPr>
          <w:noProof/>
          <w:szCs w:val="22"/>
        </w:rPr>
        <w:t>2</w:t>
      </w:r>
      <w:r w:rsidR="005E6E4B">
        <w:rPr>
          <w:szCs w:val="22"/>
        </w:rPr>
        <w:fldChar w:fldCharType="end"/>
      </w:r>
      <w:r w:rsidRPr="00B20DEE">
        <w:rPr>
          <w:szCs w:val="22"/>
        </w:rPr>
        <w:t>: SAMPLE Essential Records Database</w:t>
      </w:r>
      <w:bookmarkEnd w:id="78"/>
    </w:p>
    <w:tbl>
      <w:tblPr>
        <w:tblW w:w="9495" w:type="dxa"/>
        <w:tblInd w:w="108" w:type="dxa"/>
        <w:tblBorders>
          <w:top w:val="single" w:sz="18" w:space="0" w:color="003366"/>
          <w:left w:val="single" w:sz="18" w:space="0" w:color="003366"/>
          <w:bottom w:val="single" w:sz="18" w:space="0" w:color="003366"/>
          <w:right w:val="single" w:sz="18" w:space="0" w:color="003366"/>
          <w:insideH w:val="single" w:sz="8" w:space="0" w:color="003366"/>
          <w:insideV w:val="single" w:sz="8" w:space="0" w:color="003366"/>
        </w:tblBorders>
        <w:tblLook w:val="0000"/>
      </w:tblPr>
      <w:tblGrid>
        <w:gridCol w:w="1921"/>
        <w:gridCol w:w="1188"/>
        <w:gridCol w:w="1357"/>
        <w:gridCol w:w="1190"/>
        <w:gridCol w:w="1186"/>
        <w:gridCol w:w="1220"/>
        <w:gridCol w:w="1433"/>
      </w:tblGrid>
      <w:tr w:rsidR="00D166F5" w:rsidRPr="00C27A20" w:rsidTr="005D1AE2">
        <w:trPr>
          <w:cantSplit/>
          <w:tblHeader/>
        </w:trPr>
        <w:tc>
          <w:tcPr>
            <w:tcW w:w="1921" w:type="dxa"/>
            <w:tcBorders>
              <w:top w:val="single" w:sz="18" w:space="0" w:color="003366"/>
              <w:bottom w:val="single" w:sz="18" w:space="0" w:color="003366"/>
            </w:tcBorders>
            <w:shd w:val="clear" w:color="auto" w:fill="003366"/>
            <w:vAlign w:val="center"/>
          </w:tcPr>
          <w:p w:rsidR="00D166F5" w:rsidRPr="00C27A20" w:rsidRDefault="00D166F5" w:rsidP="005D1AE2">
            <w:pPr>
              <w:keepNext/>
              <w:spacing w:before="100" w:beforeAutospacing="1" w:after="100" w:afterAutospacing="1"/>
              <w:jc w:val="center"/>
              <w:rPr>
                <w:rFonts w:cs="Arial"/>
                <w:b/>
                <w:bCs/>
                <w:color w:val="FFFFFF"/>
              </w:rPr>
            </w:pPr>
            <w:r>
              <w:rPr>
                <w:rFonts w:cs="Arial"/>
                <w:b/>
                <w:bCs/>
                <w:color w:val="FFFFFF"/>
              </w:rPr>
              <w:t xml:space="preserve">Essential </w:t>
            </w:r>
            <w:r w:rsidRPr="00C27A20">
              <w:rPr>
                <w:rFonts w:cs="Arial"/>
                <w:b/>
                <w:bCs/>
                <w:color w:val="FFFFFF"/>
              </w:rPr>
              <w:t>Record,</w:t>
            </w:r>
            <w:r>
              <w:rPr>
                <w:rFonts w:cs="Arial"/>
                <w:b/>
                <w:bCs/>
                <w:color w:val="FFFFFF"/>
              </w:rPr>
              <w:t xml:space="preserve"> File,</w:t>
            </w:r>
            <w:r w:rsidRPr="00C27A20">
              <w:rPr>
                <w:rFonts w:cs="Arial"/>
                <w:b/>
                <w:bCs/>
                <w:color w:val="FFFFFF"/>
              </w:rPr>
              <w:t xml:space="preserve"> or Database</w:t>
            </w:r>
          </w:p>
        </w:tc>
        <w:tc>
          <w:tcPr>
            <w:tcW w:w="1188" w:type="dxa"/>
            <w:tcBorders>
              <w:top w:val="single" w:sz="18" w:space="0" w:color="003366"/>
              <w:bottom w:val="single" w:sz="18" w:space="0" w:color="003366"/>
            </w:tcBorders>
            <w:shd w:val="clear" w:color="auto" w:fill="003366"/>
            <w:vAlign w:val="center"/>
          </w:tcPr>
          <w:p w:rsidR="00D166F5" w:rsidRPr="00C27A20" w:rsidRDefault="00D166F5" w:rsidP="005D1AE2">
            <w:pPr>
              <w:keepNext/>
              <w:spacing w:before="100" w:beforeAutospacing="1" w:after="100" w:afterAutospacing="1"/>
              <w:jc w:val="center"/>
              <w:rPr>
                <w:rFonts w:cs="Arial"/>
                <w:b/>
                <w:bCs/>
                <w:color w:val="FFFFFF"/>
              </w:rPr>
            </w:pPr>
            <w:r w:rsidRPr="00C27A20">
              <w:rPr>
                <w:rFonts w:cs="Arial"/>
                <w:b/>
                <w:bCs/>
                <w:color w:val="FFFFFF"/>
              </w:rPr>
              <w:t>Support to Essential Function</w:t>
            </w:r>
          </w:p>
        </w:tc>
        <w:tc>
          <w:tcPr>
            <w:tcW w:w="1357" w:type="dxa"/>
            <w:tcBorders>
              <w:top w:val="single" w:sz="18" w:space="0" w:color="003366"/>
              <w:bottom w:val="single" w:sz="18" w:space="0" w:color="003366"/>
            </w:tcBorders>
            <w:shd w:val="clear" w:color="auto" w:fill="003366"/>
            <w:vAlign w:val="center"/>
          </w:tcPr>
          <w:p w:rsidR="00D166F5" w:rsidRPr="00C27A20" w:rsidRDefault="00D166F5" w:rsidP="005D1AE2">
            <w:pPr>
              <w:keepNext/>
              <w:spacing w:before="100" w:beforeAutospacing="1" w:after="100" w:afterAutospacing="1"/>
              <w:jc w:val="center"/>
              <w:rPr>
                <w:rFonts w:cs="Arial"/>
                <w:b/>
                <w:bCs/>
                <w:color w:val="FFFFFF"/>
              </w:rPr>
            </w:pPr>
            <w:r w:rsidRPr="00C27A20">
              <w:rPr>
                <w:rFonts w:cs="Arial"/>
                <w:b/>
                <w:bCs/>
                <w:color w:val="FFFFFF"/>
              </w:rPr>
              <w:t>Form of Record (e.g., hardcopy, electronic)</w:t>
            </w:r>
          </w:p>
        </w:tc>
        <w:tc>
          <w:tcPr>
            <w:tcW w:w="1190" w:type="dxa"/>
            <w:tcBorders>
              <w:top w:val="single" w:sz="18" w:space="0" w:color="003366"/>
              <w:bottom w:val="single" w:sz="18" w:space="0" w:color="003366"/>
            </w:tcBorders>
            <w:shd w:val="clear" w:color="auto" w:fill="003366"/>
            <w:vAlign w:val="center"/>
          </w:tcPr>
          <w:p w:rsidR="00D166F5" w:rsidRPr="00C27A20" w:rsidRDefault="00D166F5" w:rsidP="005D1AE2">
            <w:pPr>
              <w:keepNext/>
              <w:spacing w:before="100" w:beforeAutospacing="1" w:after="100" w:afterAutospacing="1"/>
              <w:jc w:val="center"/>
              <w:rPr>
                <w:rFonts w:cs="Arial"/>
                <w:b/>
                <w:bCs/>
                <w:color w:val="FFFFFF"/>
              </w:rPr>
            </w:pPr>
            <w:r w:rsidRPr="00C27A20">
              <w:rPr>
                <w:rFonts w:cs="Arial"/>
                <w:b/>
                <w:bCs/>
                <w:color w:val="FFFFFF"/>
              </w:rPr>
              <w:t xml:space="preserve">Pre-positioned at </w:t>
            </w:r>
            <w:r>
              <w:rPr>
                <w:rFonts w:cs="Arial"/>
                <w:b/>
                <w:bCs/>
                <w:color w:val="FFFFFF"/>
              </w:rPr>
              <w:t>Alternate Location</w:t>
            </w:r>
          </w:p>
        </w:tc>
        <w:tc>
          <w:tcPr>
            <w:tcW w:w="1186" w:type="dxa"/>
            <w:tcBorders>
              <w:top w:val="single" w:sz="18" w:space="0" w:color="003366"/>
              <w:bottom w:val="single" w:sz="18" w:space="0" w:color="003366"/>
            </w:tcBorders>
            <w:shd w:val="clear" w:color="auto" w:fill="003366"/>
            <w:vAlign w:val="center"/>
          </w:tcPr>
          <w:p w:rsidR="00D166F5" w:rsidRPr="00C27A20" w:rsidRDefault="00D166F5" w:rsidP="005D1AE2">
            <w:pPr>
              <w:keepNext/>
              <w:spacing w:before="100" w:beforeAutospacing="1" w:after="100" w:afterAutospacing="1"/>
              <w:jc w:val="center"/>
              <w:rPr>
                <w:rFonts w:cs="Arial"/>
                <w:b/>
                <w:bCs/>
                <w:color w:val="FFFFFF"/>
              </w:rPr>
            </w:pPr>
            <w:r w:rsidRPr="00C27A20">
              <w:rPr>
                <w:rFonts w:cs="Arial"/>
                <w:b/>
                <w:bCs/>
                <w:color w:val="FFFFFF"/>
              </w:rPr>
              <w:t xml:space="preserve">Hand Carried to </w:t>
            </w:r>
            <w:r>
              <w:rPr>
                <w:rFonts w:cs="Arial"/>
                <w:b/>
                <w:bCs/>
                <w:color w:val="FFFFFF"/>
              </w:rPr>
              <w:t>Alternate Location</w:t>
            </w:r>
          </w:p>
        </w:tc>
        <w:tc>
          <w:tcPr>
            <w:tcW w:w="1220" w:type="dxa"/>
            <w:tcBorders>
              <w:top w:val="single" w:sz="18" w:space="0" w:color="003366"/>
              <w:bottom w:val="single" w:sz="18" w:space="0" w:color="003366"/>
            </w:tcBorders>
            <w:shd w:val="clear" w:color="auto" w:fill="003366"/>
            <w:vAlign w:val="center"/>
          </w:tcPr>
          <w:p w:rsidR="00D166F5" w:rsidRPr="00C27A20" w:rsidRDefault="00D166F5" w:rsidP="005D1AE2">
            <w:pPr>
              <w:keepNext/>
              <w:spacing w:before="100" w:beforeAutospacing="1" w:after="100" w:afterAutospacing="1"/>
              <w:jc w:val="center"/>
              <w:rPr>
                <w:rFonts w:cs="Arial"/>
                <w:b/>
                <w:bCs/>
                <w:color w:val="FFFFFF"/>
              </w:rPr>
            </w:pPr>
            <w:r w:rsidRPr="00C27A20">
              <w:rPr>
                <w:rFonts w:cs="Arial"/>
                <w:b/>
                <w:bCs/>
                <w:color w:val="FFFFFF"/>
              </w:rPr>
              <w:t>Multiple Storage Location(s) Y/N</w:t>
            </w:r>
          </w:p>
        </w:tc>
        <w:tc>
          <w:tcPr>
            <w:tcW w:w="1433" w:type="dxa"/>
            <w:tcBorders>
              <w:top w:val="single" w:sz="18" w:space="0" w:color="003366"/>
              <w:bottom w:val="single" w:sz="18" w:space="0" w:color="003366"/>
            </w:tcBorders>
            <w:shd w:val="clear" w:color="auto" w:fill="003366"/>
            <w:vAlign w:val="center"/>
          </w:tcPr>
          <w:p w:rsidR="00D166F5" w:rsidRPr="00C27A20" w:rsidRDefault="00D166F5" w:rsidP="005D1AE2">
            <w:pPr>
              <w:keepNext/>
              <w:spacing w:before="100" w:beforeAutospacing="1" w:after="100" w:afterAutospacing="1"/>
              <w:jc w:val="center"/>
              <w:rPr>
                <w:rFonts w:cs="Arial"/>
                <w:b/>
                <w:bCs/>
                <w:color w:val="FFFFFF"/>
              </w:rPr>
            </w:pPr>
            <w:r w:rsidRPr="00C27A20">
              <w:rPr>
                <w:rFonts w:cs="Arial"/>
                <w:b/>
                <w:bCs/>
                <w:color w:val="FFFFFF"/>
              </w:rPr>
              <w:t>Maintenance Frequency</w:t>
            </w:r>
          </w:p>
        </w:tc>
      </w:tr>
      <w:tr w:rsidR="00D166F5" w:rsidRPr="00C27A20" w:rsidTr="005D1AE2">
        <w:trPr>
          <w:cantSplit/>
        </w:trPr>
        <w:tc>
          <w:tcPr>
            <w:tcW w:w="1921" w:type="dxa"/>
            <w:tcBorders>
              <w:top w:val="single" w:sz="18" w:space="0" w:color="003366"/>
            </w:tcBorders>
          </w:tcPr>
          <w:p w:rsidR="00D166F5" w:rsidRPr="00C27A20" w:rsidRDefault="00D166F5" w:rsidP="005D1AE2">
            <w:r w:rsidRPr="00C27A20">
              <w:t>Mapping Database</w:t>
            </w:r>
          </w:p>
        </w:tc>
        <w:tc>
          <w:tcPr>
            <w:tcW w:w="1188" w:type="dxa"/>
            <w:tcBorders>
              <w:top w:val="single" w:sz="18" w:space="0" w:color="003366"/>
            </w:tcBorders>
          </w:tcPr>
          <w:p w:rsidR="00D166F5" w:rsidRPr="00C27A20" w:rsidRDefault="00D166F5" w:rsidP="005D1AE2">
            <w:pPr>
              <w:keepNext/>
              <w:spacing w:before="100" w:beforeAutospacing="1" w:after="100" w:afterAutospacing="1"/>
              <w:jc w:val="center"/>
            </w:pPr>
            <w:r w:rsidRPr="00C27A20">
              <w:t>Function #1</w:t>
            </w:r>
          </w:p>
        </w:tc>
        <w:tc>
          <w:tcPr>
            <w:tcW w:w="1357" w:type="dxa"/>
            <w:tcBorders>
              <w:top w:val="single" w:sz="18" w:space="0" w:color="003366"/>
            </w:tcBorders>
          </w:tcPr>
          <w:p w:rsidR="00D166F5" w:rsidRPr="00C27A20" w:rsidRDefault="00D166F5" w:rsidP="005D1AE2">
            <w:pPr>
              <w:keepNext/>
              <w:spacing w:before="100" w:beforeAutospacing="1" w:after="100" w:afterAutospacing="1"/>
            </w:pPr>
            <w:r w:rsidRPr="00C27A20">
              <w:t>Electronic</w:t>
            </w:r>
          </w:p>
        </w:tc>
        <w:tc>
          <w:tcPr>
            <w:tcW w:w="1190" w:type="dxa"/>
            <w:tcBorders>
              <w:top w:val="single" w:sz="18" w:space="0" w:color="003366"/>
            </w:tcBorders>
            <w:vAlign w:val="center"/>
          </w:tcPr>
          <w:p w:rsidR="00D166F5" w:rsidRPr="00C27A20" w:rsidRDefault="00D166F5" w:rsidP="005D1AE2">
            <w:pPr>
              <w:keepNext/>
              <w:spacing w:before="100" w:beforeAutospacing="1" w:after="100" w:afterAutospacing="1"/>
              <w:jc w:val="center"/>
            </w:pPr>
            <w:r w:rsidRPr="00C27A20">
              <w:t>X</w:t>
            </w:r>
          </w:p>
        </w:tc>
        <w:tc>
          <w:tcPr>
            <w:tcW w:w="1186" w:type="dxa"/>
            <w:tcBorders>
              <w:top w:val="single" w:sz="18" w:space="0" w:color="003366"/>
            </w:tcBorders>
            <w:vAlign w:val="center"/>
          </w:tcPr>
          <w:p w:rsidR="00D166F5" w:rsidRPr="00C27A20" w:rsidRDefault="00D166F5" w:rsidP="005D1AE2">
            <w:pPr>
              <w:keepNext/>
              <w:spacing w:before="100" w:beforeAutospacing="1" w:after="100" w:afterAutospacing="1"/>
              <w:jc w:val="center"/>
            </w:pPr>
          </w:p>
        </w:tc>
        <w:tc>
          <w:tcPr>
            <w:tcW w:w="1220" w:type="dxa"/>
            <w:tcBorders>
              <w:top w:val="single" w:sz="18" w:space="0" w:color="003366"/>
            </w:tcBorders>
            <w:vAlign w:val="center"/>
          </w:tcPr>
          <w:p w:rsidR="00D166F5" w:rsidRPr="00C27A20" w:rsidRDefault="00D166F5" w:rsidP="005D1AE2">
            <w:pPr>
              <w:keepNext/>
              <w:spacing w:before="100" w:beforeAutospacing="1" w:after="100" w:afterAutospacing="1"/>
              <w:jc w:val="center"/>
            </w:pPr>
            <w:r w:rsidRPr="00C27A20">
              <w:t>Y</w:t>
            </w:r>
          </w:p>
        </w:tc>
        <w:tc>
          <w:tcPr>
            <w:tcW w:w="1433" w:type="dxa"/>
            <w:tcBorders>
              <w:top w:val="single" w:sz="18" w:space="0" w:color="003366"/>
            </w:tcBorders>
          </w:tcPr>
          <w:p w:rsidR="00D166F5" w:rsidRPr="00C27A20" w:rsidRDefault="00D166F5" w:rsidP="005D1AE2">
            <w:pPr>
              <w:keepNext/>
              <w:spacing w:before="100" w:beforeAutospacing="1" w:after="100" w:afterAutospacing="1"/>
              <w:jc w:val="center"/>
            </w:pPr>
            <w:r w:rsidRPr="00C27A20">
              <w:t>Monthly</w:t>
            </w:r>
          </w:p>
        </w:tc>
      </w:tr>
      <w:tr w:rsidR="00D166F5" w:rsidRPr="00C27A20" w:rsidTr="005D1AE2">
        <w:trPr>
          <w:cantSplit/>
        </w:trPr>
        <w:tc>
          <w:tcPr>
            <w:tcW w:w="1921" w:type="dxa"/>
          </w:tcPr>
          <w:p w:rsidR="00D166F5" w:rsidRPr="00C27A20" w:rsidRDefault="00D166F5" w:rsidP="005D1AE2">
            <w:r w:rsidRPr="00C27A20">
              <w:t>Licensed Spill Cleanup Contractors</w:t>
            </w:r>
            <w:r>
              <w:t xml:space="preserve"> List</w:t>
            </w:r>
          </w:p>
        </w:tc>
        <w:tc>
          <w:tcPr>
            <w:tcW w:w="1188" w:type="dxa"/>
          </w:tcPr>
          <w:p w:rsidR="00D166F5" w:rsidRPr="00C27A20" w:rsidRDefault="00D166F5" w:rsidP="005D1AE2">
            <w:pPr>
              <w:keepNext/>
              <w:spacing w:before="100" w:beforeAutospacing="1" w:after="100" w:afterAutospacing="1"/>
              <w:jc w:val="center"/>
            </w:pPr>
            <w:r w:rsidRPr="00C27A20">
              <w:t>Function #1 &amp; 3</w:t>
            </w:r>
          </w:p>
        </w:tc>
        <w:tc>
          <w:tcPr>
            <w:tcW w:w="1357" w:type="dxa"/>
          </w:tcPr>
          <w:p w:rsidR="00D166F5" w:rsidRPr="00C27A20" w:rsidRDefault="00D166F5" w:rsidP="005D1AE2">
            <w:pPr>
              <w:keepNext/>
              <w:spacing w:before="100" w:beforeAutospacing="1" w:after="100" w:afterAutospacing="1"/>
            </w:pPr>
            <w:r w:rsidRPr="00C27A20">
              <w:t>Hardcopy</w:t>
            </w:r>
          </w:p>
        </w:tc>
        <w:tc>
          <w:tcPr>
            <w:tcW w:w="1190" w:type="dxa"/>
            <w:vAlign w:val="center"/>
          </w:tcPr>
          <w:p w:rsidR="00D166F5" w:rsidRPr="00C27A20" w:rsidRDefault="00D166F5" w:rsidP="005D1AE2">
            <w:pPr>
              <w:keepNext/>
              <w:spacing w:before="100" w:beforeAutospacing="1" w:after="100" w:afterAutospacing="1"/>
              <w:jc w:val="center"/>
            </w:pPr>
          </w:p>
        </w:tc>
        <w:tc>
          <w:tcPr>
            <w:tcW w:w="1186" w:type="dxa"/>
            <w:vAlign w:val="center"/>
          </w:tcPr>
          <w:p w:rsidR="00D166F5" w:rsidRPr="00C27A20" w:rsidRDefault="00D166F5" w:rsidP="005D1AE2">
            <w:pPr>
              <w:keepNext/>
              <w:spacing w:before="100" w:beforeAutospacing="1" w:after="100" w:afterAutospacing="1"/>
              <w:jc w:val="center"/>
            </w:pPr>
            <w:r w:rsidRPr="00C27A20">
              <w:t>X</w:t>
            </w:r>
          </w:p>
        </w:tc>
        <w:tc>
          <w:tcPr>
            <w:tcW w:w="1220" w:type="dxa"/>
            <w:vAlign w:val="center"/>
          </w:tcPr>
          <w:p w:rsidR="00D166F5" w:rsidRPr="00C27A20" w:rsidRDefault="00D166F5" w:rsidP="005D1AE2">
            <w:pPr>
              <w:keepNext/>
              <w:spacing w:before="100" w:beforeAutospacing="1" w:after="100" w:afterAutospacing="1"/>
              <w:jc w:val="center"/>
            </w:pPr>
            <w:r w:rsidRPr="00C27A20">
              <w:t>N</w:t>
            </w:r>
          </w:p>
        </w:tc>
        <w:tc>
          <w:tcPr>
            <w:tcW w:w="1433" w:type="dxa"/>
          </w:tcPr>
          <w:p w:rsidR="00D166F5" w:rsidRPr="00C27A20" w:rsidRDefault="00D166F5" w:rsidP="005D1AE2">
            <w:pPr>
              <w:keepNext/>
              <w:spacing w:before="100" w:beforeAutospacing="1" w:after="100" w:afterAutospacing="1"/>
              <w:jc w:val="center"/>
            </w:pPr>
            <w:r w:rsidRPr="00C27A20">
              <w:t>Quarterly</w:t>
            </w:r>
          </w:p>
        </w:tc>
      </w:tr>
      <w:tr w:rsidR="00D166F5" w:rsidRPr="00C27A20" w:rsidTr="005D1AE2">
        <w:trPr>
          <w:cantSplit/>
        </w:trPr>
        <w:tc>
          <w:tcPr>
            <w:tcW w:w="1921" w:type="dxa"/>
          </w:tcPr>
          <w:p w:rsidR="00D166F5" w:rsidRPr="00C27A20" w:rsidRDefault="00D166F5" w:rsidP="005D1AE2">
            <w:r w:rsidRPr="00C27A20">
              <w:t>Regional Dams</w:t>
            </w:r>
            <w:r>
              <w:t xml:space="preserve"> List</w:t>
            </w:r>
          </w:p>
        </w:tc>
        <w:tc>
          <w:tcPr>
            <w:tcW w:w="1188" w:type="dxa"/>
          </w:tcPr>
          <w:p w:rsidR="00D166F5" w:rsidRPr="00C27A20" w:rsidRDefault="00D166F5" w:rsidP="005D1AE2">
            <w:pPr>
              <w:keepNext/>
              <w:spacing w:before="100" w:beforeAutospacing="1" w:after="100" w:afterAutospacing="1"/>
              <w:jc w:val="center"/>
            </w:pPr>
            <w:r w:rsidRPr="00C27A20">
              <w:t>Function #2</w:t>
            </w:r>
          </w:p>
        </w:tc>
        <w:tc>
          <w:tcPr>
            <w:tcW w:w="1357" w:type="dxa"/>
          </w:tcPr>
          <w:p w:rsidR="00D166F5" w:rsidRPr="00C27A20" w:rsidRDefault="00D166F5" w:rsidP="005D1AE2">
            <w:pPr>
              <w:keepNext/>
              <w:spacing w:before="100" w:beforeAutospacing="1" w:after="100" w:afterAutospacing="1"/>
            </w:pPr>
            <w:r w:rsidRPr="00C27A20">
              <w:t>Hardcopy</w:t>
            </w:r>
          </w:p>
        </w:tc>
        <w:tc>
          <w:tcPr>
            <w:tcW w:w="1190" w:type="dxa"/>
            <w:vAlign w:val="center"/>
          </w:tcPr>
          <w:p w:rsidR="00D166F5" w:rsidRPr="00C27A20" w:rsidRDefault="00D166F5" w:rsidP="005D1AE2">
            <w:pPr>
              <w:keepNext/>
              <w:spacing w:before="100" w:beforeAutospacing="1" w:after="100" w:afterAutospacing="1"/>
              <w:jc w:val="center"/>
            </w:pPr>
          </w:p>
        </w:tc>
        <w:tc>
          <w:tcPr>
            <w:tcW w:w="1186" w:type="dxa"/>
            <w:vAlign w:val="center"/>
          </w:tcPr>
          <w:p w:rsidR="00D166F5" w:rsidRPr="00C27A20" w:rsidRDefault="00D166F5" w:rsidP="005D1AE2">
            <w:pPr>
              <w:keepNext/>
              <w:spacing w:before="100" w:beforeAutospacing="1" w:after="100" w:afterAutospacing="1"/>
              <w:jc w:val="center"/>
            </w:pPr>
            <w:r w:rsidRPr="00C27A20">
              <w:t>X</w:t>
            </w:r>
          </w:p>
        </w:tc>
        <w:tc>
          <w:tcPr>
            <w:tcW w:w="1220" w:type="dxa"/>
            <w:vAlign w:val="center"/>
          </w:tcPr>
          <w:p w:rsidR="00D166F5" w:rsidRPr="00C27A20" w:rsidRDefault="00D166F5" w:rsidP="005D1AE2">
            <w:pPr>
              <w:keepNext/>
              <w:spacing w:before="100" w:beforeAutospacing="1" w:after="100" w:afterAutospacing="1"/>
              <w:jc w:val="center"/>
            </w:pPr>
            <w:r w:rsidRPr="00C27A20">
              <w:t>N</w:t>
            </w:r>
          </w:p>
        </w:tc>
        <w:tc>
          <w:tcPr>
            <w:tcW w:w="1433" w:type="dxa"/>
          </w:tcPr>
          <w:p w:rsidR="00D166F5" w:rsidRPr="00C27A20" w:rsidRDefault="00D166F5" w:rsidP="005D1AE2">
            <w:pPr>
              <w:keepNext/>
              <w:spacing w:before="100" w:beforeAutospacing="1" w:after="100" w:afterAutospacing="1"/>
              <w:jc w:val="center"/>
            </w:pPr>
            <w:r w:rsidRPr="00C27A20">
              <w:t>Annually</w:t>
            </w:r>
          </w:p>
        </w:tc>
      </w:tr>
      <w:tr w:rsidR="00D166F5" w:rsidRPr="00C27A20" w:rsidTr="005D1AE2">
        <w:trPr>
          <w:cantSplit/>
        </w:trPr>
        <w:tc>
          <w:tcPr>
            <w:tcW w:w="1921" w:type="dxa"/>
          </w:tcPr>
          <w:p w:rsidR="00D166F5" w:rsidRPr="00C27A20" w:rsidRDefault="00D166F5" w:rsidP="005D1AE2">
            <w:r w:rsidRPr="00C27A20">
              <w:t>Pollution/Chemical Incident Database</w:t>
            </w:r>
          </w:p>
        </w:tc>
        <w:tc>
          <w:tcPr>
            <w:tcW w:w="1188" w:type="dxa"/>
          </w:tcPr>
          <w:p w:rsidR="00D166F5" w:rsidRPr="00C27A20" w:rsidRDefault="00D166F5" w:rsidP="005D1AE2">
            <w:pPr>
              <w:keepNext/>
              <w:spacing w:before="100" w:beforeAutospacing="1" w:after="100" w:afterAutospacing="1"/>
              <w:jc w:val="center"/>
            </w:pPr>
            <w:r w:rsidRPr="00C27A20">
              <w:t>Function #3 &amp; 4</w:t>
            </w:r>
          </w:p>
        </w:tc>
        <w:tc>
          <w:tcPr>
            <w:tcW w:w="1357" w:type="dxa"/>
          </w:tcPr>
          <w:p w:rsidR="00D166F5" w:rsidRPr="00C27A20" w:rsidRDefault="00D166F5" w:rsidP="005D1AE2">
            <w:pPr>
              <w:keepNext/>
              <w:spacing w:before="100" w:beforeAutospacing="1" w:after="100" w:afterAutospacing="1"/>
            </w:pPr>
            <w:r w:rsidRPr="00C27A20">
              <w:t>Electronic</w:t>
            </w:r>
          </w:p>
        </w:tc>
        <w:tc>
          <w:tcPr>
            <w:tcW w:w="1190" w:type="dxa"/>
            <w:vAlign w:val="center"/>
          </w:tcPr>
          <w:p w:rsidR="00D166F5" w:rsidRPr="00C27A20" w:rsidRDefault="00D166F5" w:rsidP="005D1AE2">
            <w:pPr>
              <w:keepNext/>
              <w:spacing w:before="100" w:beforeAutospacing="1" w:after="100" w:afterAutospacing="1"/>
              <w:jc w:val="center"/>
            </w:pPr>
            <w:r w:rsidRPr="00C27A20">
              <w:t>X</w:t>
            </w:r>
          </w:p>
        </w:tc>
        <w:tc>
          <w:tcPr>
            <w:tcW w:w="1186" w:type="dxa"/>
            <w:vAlign w:val="center"/>
          </w:tcPr>
          <w:p w:rsidR="00D166F5" w:rsidRPr="00C27A20" w:rsidRDefault="00D166F5" w:rsidP="005D1AE2">
            <w:pPr>
              <w:keepNext/>
              <w:spacing w:before="100" w:beforeAutospacing="1" w:after="100" w:afterAutospacing="1"/>
              <w:jc w:val="center"/>
            </w:pPr>
          </w:p>
        </w:tc>
        <w:tc>
          <w:tcPr>
            <w:tcW w:w="1220" w:type="dxa"/>
            <w:vAlign w:val="center"/>
          </w:tcPr>
          <w:p w:rsidR="00D166F5" w:rsidRPr="00C27A20" w:rsidRDefault="00D166F5" w:rsidP="005D1AE2">
            <w:pPr>
              <w:keepNext/>
              <w:spacing w:before="100" w:beforeAutospacing="1" w:after="100" w:afterAutospacing="1"/>
              <w:jc w:val="center"/>
            </w:pPr>
            <w:r w:rsidRPr="00C27A20">
              <w:t>N</w:t>
            </w:r>
          </w:p>
        </w:tc>
        <w:tc>
          <w:tcPr>
            <w:tcW w:w="1433" w:type="dxa"/>
          </w:tcPr>
          <w:p w:rsidR="00D166F5" w:rsidRPr="00C27A20" w:rsidRDefault="00D166F5" w:rsidP="005D1AE2">
            <w:pPr>
              <w:keepNext/>
              <w:spacing w:before="100" w:beforeAutospacing="1" w:after="100" w:afterAutospacing="1"/>
              <w:jc w:val="center"/>
            </w:pPr>
            <w:r w:rsidRPr="00C27A20">
              <w:t>Monthly</w:t>
            </w:r>
          </w:p>
        </w:tc>
      </w:tr>
      <w:tr w:rsidR="00D166F5" w:rsidRPr="00C27A20" w:rsidTr="005D1AE2">
        <w:trPr>
          <w:cantSplit/>
        </w:trPr>
        <w:tc>
          <w:tcPr>
            <w:tcW w:w="1921" w:type="dxa"/>
          </w:tcPr>
          <w:p w:rsidR="00D166F5" w:rsidRPr="00C27A20" w:rsidRDefault="00D166F5" w:rsidP="005D1AE2">
            <w:r w:rsidRPr="00C27A20">
              <w:t>Public and Private Sewage System Records</w:t>
            </w:r>
          </w:p>
        </w:tc>
        <w:tc>
          <w:tcPr>
            <w:tcW w:w="1188" w:type="dxa"/>
          </w:tcPr>
          <w:p w:rsidR="00D166F5" w:rsidRPr="00C27A20" w:rsidRDefault="00D166F5" w:rsidP="005D1AE2">
            <w:pPr>
              <w:pStyle w:val="BodyTextIndent3"/>
              <w:spacing w:before="100" w:beforeAutospacing="1" w:after="100" w:afterAutospacing="1"/>
              <w:ind w:left="0" w:firstLine="0"/>
              <w:jc w:val="center"/>
              <w:rPr>
                <w:rFonts w:asciiTheme="minorHAnsi" w:hAnsiTheme="minorHAnsi"/>
                <w:sz w:val="22"/>
                <w:szCs w:val="22"/>
              </w:rPr>
            </w:pPr>
            <w:r w:rsidRPr="00C27A20">
              <w:rPr>
                <w:rFonts w:asciiTheme="minorHAnsi" w:hAnsiTheme="minorHAnsi"/>
                <w:sz w:val="22"/>
                <w:szCs w:val="22"/>
              </w:rPr>
              <w:t>Function #3, 4, &amp; 5</w:t>
            </w:r>
          </w:p>
        </w:tc>
        <w:tc>
          <w:tcPr>
            <w:tcW w:w="1357" w:type="dxa"/>
          </w:tcPr>
          <w:p w:rsidR="00D166F5" w:rsidRPr="00C27A20" w:rsidRDefault="00D166F5" w:rsidP="005D1AE2">
            <w:pPr>
              <w:pStyle w:val="BodyTextIndent3"/>
              <w:spacing w:before="100" w:beforeAutospacing="1" w:after="100" w:afterAutospacing="1"/>
              <w:ind w:left="0" w:firstLine="0"/>
              <w:rPr>
                <w:rFonts w:asciiTheme="minorHAnsi" w:hAnsiTheme="minorHAnsi"/>
                <w:sz w:val="22"/>
                <w:szCs w:val="22"/>
              </w:rPr>
            </w:pPr>
            <w:r w:rsidRPr="00C27A20">
              <w:rPr>
                <w:rFonts w:asciiTheme="minorHAnsi" w:hAnsiTheme="minorHAnsi"/>
                <w:sz w:val="22"/>
                <w:szCs w:val="22"/>
              </w:rPr>
              <w:t>Electronic</w:t>
            </w:r>
          </w:p>
        </w:tc>
        <w:tc>
          <w:tcPr>
            <w:tcW w:w="1190" w:type="dxa"/>
            <w:vAlign w:val="center"/>
          </w:tcPr>
          <w:p w:rsidR="00D166F5" w:rsidRPr="00C27A20" w:rsidRDefault="00D166F5" w:rsidP="005D1AE2">
            <w:pPr>
              <w:pStyle w:val="BodyTextIndent3"/>
              <w:spacing w:before="100" w:beforeAutospacing="1" w:after="100" w:afterAutospacing="1"/>
              <w:ind w:left="0" w:firstLine="0"/>
              <w:jc w:val="center"/>
              <w:rPr>
                <w:rFonts w:asciiTheme="minorHAnsi" w:hAnsiTheme="minorHAnsi"/>
                <w:sz w:val="22"/>
                <w:szCs w:val="22"/>
              </w:rPr>
            </w:pPr>
            <w:r w:rsidRPr="00C27A20">
              <w:rPr>
                <w:rFonts w:asciiTheme="minorHAnsi" w:hAnsiTheme="minorHAnsi"/>
                <w:sz w:val="22"/>
                <w:szCs w:val="22"/>
              </w:rPr>
              <w:t>X</w:t>
            </w:r>
          </w:p>
        </w:tc>
        <w:tc>
          <w:tcPr>
            <w:tcW w:w="1186" w:type="dxa"/>
            <w:vAlign w:val="center"/>
          </w:tcPr>
          <w:p w:rsidR="00D166F5" w:rsidRPr="00C27A20" w:rsidRDefault="00D166F5" w:rsidP="005D1AE2">
            <w:pPr>
              <w:pStyle w:val="BodyTextIndent3"/>
              <w:spacing w:before="100" w:beforeAutospacing="1" w:after="100" w:afterAutospacing="1"/>
              <w:ind w:left="0" w:firstLine="0"/>
              <w:jc w:val="center"/>
              <w:rPr>
                <w:rFonts w:asciiTheme="minorHAnsi" w:hAnsiTheme="minorHAnsi"/>
                <w:sz w:val="22"/>
                <w:szCs w:val="22"/>
              </w:rPr>
            </w:pPr>
          </w:p>
        </w:tc>
        <w:tc>
          <w:tcPr>
            <w:tcW w:w="1220" w:type="dxa"/>
            <w:vAlign w:val="center"/>
          </w:tcPr>
          <w:p w:rsidR="00D166F5" w:rsidRPr="00C27A20" w:rsidRDefault="00D166F5" w:rsidP="005D1AE2">
            <w:pPr>
              <w:pStyle w:val="BodyTextIndent3"/>
              <w:spacing w:before="100" w:beforeAutospacing="1" w:after="100" w:afterAutospacing="1"/>
              <w:ind w:left="0" w:firstLine="0"/>
              <w:jc w:val="center"/>
              <w:rPr>
                <w:rFonts w:asciiTheme="minorHAnsi" w:hAnsiTheme="minorHAnsi"/>
                <w:sz w:val="22"/>
                <w:szCs w:val="22"/>
              </w:rPr>
            </w:pPr>
            <w:r w:rsidRPr="00C27A20">
              <w:rPr>
                <w:rFonts w:asciiTheme="minorHAnsi" w:hAnsiTheme="minorHAnsi"/>
                <w:sz w:val="22"/>
                <w:szCs w:val="22"/>
              </w:rPr>
              <w:t>Y</w:t>
            </w:r>
          </w:p>
        </w:tc>
        <w:tc>
          <w:tcPr>
            <w:tcW w:w="1433" w:type="dxa"/>
          </w:tcPr>
          <w:p w:rsidR="00D166F5" w:rsidRPr="00C27A20" w:rsidRDefault="00D166F5" w:rsidP="005D1AE2">
            <w:pPr>
              <w:pStyle w:val="BodyTextIndent3"/>
              <w:keepNext/>
              <w:spacing w:before="100" w:beforeAutospacing="1" w:after="100" w:afterAutospacing="1"/>
              <w:ind w:left="0" w:firstLine="0"/>
              <w:jc w:val="center"/>
              <w:rPr>
                <w:rFonts w:asciiTheme="minorHAnsi" w:hAnsiTheme="minorHAnsi"/>
                <w:sz w:val="22"/>
                <w:szCs w:val="22"/>
              </w:rPr>
            </w:pPr>
            <w:r w:rsidRPr="00C27A20">
              <w:rPr>
                <w:rFonts w:asciiTheme="minorHAnsi" w:hAnsiTheme="minorHAnsi"/>
                <w:sz w:val="22"/>
                <w:szCs w:val="22"/>
              </w:rPr>
              <w:t>Quarterly</w:t>
            </w:r>
          </w:p>
        </w:tc>
      </w:tr>
    </w:tbl>
    <w:p w:rsidR="00D166F5" w:rsidRDefault="00D166F5" w:rsidP="00D166F5"/>
    <w:p w:rsidR="00D166F5" w:rsidRDefault="00D166F5" w:rsidP="00D166F5">
      <w:pPr>
        <w:pStyle w:val="Heading2"/>
      </w:pPr>
      <w:bookmarkStart w:id="79" w:name="_Toc523469797"/>
      <w:r>
        <w:t>Backup and Protection</w:t>
      </w:r>
      <w:bookmarkEnd w:id="79"/>
    </w:p>
    <w:p w:rsidR="00D166F5" w:rsidRPr="00EB1475" w:rsidRDefault="00D166F5" w:rsidP="00D166F5">
      <w:pPr>
        <w:jc w:val="both"/>
        <w:rPr>
          <w:b/>
        </w:rPr>
      </w:pPr>
      <w:r w:rsidRPr="00EB1475">
        <w:rPr>
          <w:b/>
        </w:rPr>
        <w:t xml:space="preserve">[INSERT </w:t>
      </w:r>
      <w:r>
        <w:rPr>
          <w:b/>
        </w:rPr>
        <w:t>process for backing up and protection essential records h</w:t>
      </w:r>
      <w:r w:rsidRPr="00EB1475">
        <w:rPr>
          <w:b/>
        </w:rPr>
        <w:t>ere.]</w:t>
      </w:r>
    </w:p>
    <w:p w:rsidR="00D166F5" w:rsidRDefault="00D166F5" w:rsidP="00D166F5">
      <w:pPr>
        <w:jc w:val="both"/>
        <w:rPr>
          <w:i/>
          <w:color w:val="002060"/>
          <w:highlight w:val="lightGray"/>
        </w:rPr>
      </w:pPr>
    </w:p>
    <w:p w:rsidR="00D166F5" w:rsidRDefault="00D166F5" w:rsidP="00D166F5">
      <w:pPr>
        <w:pStyle w:val="Heading2"/>
      </w:pPr>
      <w:bookmarkStart w:id="80" w:name="_Toc523469798"/>
      <w:r>
        <w:t>Recovery</w:t>
      </w:r>
      <w:bookmarkEnd w:id="80"/>
    </w:p>
    <w:p w:rsidR="00D166F5" w:rsidRPr="00EB1475" w:rsidRDefault="00D166F5" w:rsidP="00D166F5">
      <w:pPr>
        <w:jc w:val="both"/>
        <w:rPr>
          <w:b/>
        </w:rPr>
      </w:pPr>
      <w:r w:rsidRPr="00EB1475">
        <w:rPr>
          <w:b/>
        </w:rPr>
        <w:t xml:space="preserve">[INSERT </w:t>
      </w:r>
      <w:r>
        <w:rPr>
          <w:b/>
        </w:rPr>
        <w:t>process for restoring damaged records here</w:t>
      </w:r>
      <w:r w:rsidRPr="00EB1475">
        <w:rPr>
          <w:b/>
        </w:rPr>
        <w:t>.]</w:t>
      </w:r>
    </w:p>
    <w:p w:rsidR="00D166F5" w:rsidRDefault="00D166F5" w:rsidP="00D166F5">
      <w:r>
        <w:br w:type="page"/>
      </w:r>
    </w:p>
    <w:p w:rsidR="00D166F5" w:rsidRPr="00084F27" w:rsidRDefault="00D166F5" w:rsidP="00D166F5">
      <w:pPr>
        <w:pStyle w:val="Heading1"/>
        <w:spacing w:before="0"/>
      </w:pPr>
      <w:bookmarkStart w:id="81" w:name="_Toc523469799"/>
      <w:r>
        <w:t>HUMAN RESOURCES</w:t>
      </w:r>
      <w:bookmarkEnd w:id="81"/>
    </w:p>
    <w:p w:rsidR="00D166F5" w:rsidRDefault="00D166F5" w:rsidP="00D166F5">
      <w:pPr>
        <w:pStyle w:val="Heading2"/>
      </w:pPr>
      <w:bookmarkStart w:id="82" w:name="_Toc523469800"/>
      <w:r>
        <w:t>Roles and responsibilities</w:t>
      </w:r>
      <w:bookmarkEnd w:id="82"/>
    </w:p>
    <w:p w:rsidR="00D166F5" w:rsidRDefault="00D166F5" w:rsidP="00D166F5">
      <w:pPr>
        <w:jc w:val="both"/>
        <w:rPr>
          <w:b/>
        </w:rPr>
      </w:pPr>
      <w:r w:rsidRPr="00EB1475">
        <w:rPr>
          <w:b/>
        </w:rPr>
        <w:t xml:space="preserve">[INSERT </w:t>
      </w:r>
      <w:r>
        <w:rPr>
          <w:b/>
        </w:rPr>
        <w:t>a description of roles and responsibilities for personnel here or use the table provided.]</w:t>
      </w:r>
    </w:p>
    <w:p w:rsidR="00D166F5" w:rsidRDefault="00D166F5" w:rsidP="00D166F5">
      <w:pPr>
        <w:jc w:val="both"/>
        <w:rPr>
          <w:b/>
        </w:rPr>
      </w:pPr>
    </w:p>
    <w:p w:rsidR="00D166F5" w:rsidRPr="00513B35" w:rsidRDefault="00D166F5" w:rsidP="00D166F5">
      <w:pPr>
        <w:pStyle w:val="Heading3"/>
      </w:pPr>
      <w:bookmarkStart w:id="83" w:name="_Toc523469801"/>
      <w:r>
        <w:t>Senior Leadership</w:t>
      </w:r>
      <w:bookmarkEnd w:id="83"/>
    </w:p>
    <w:p w:rsidR="00D166F5" w:rsidRDefault="00D166F5" w:rsidP="00D166F5">
      <w:pPr>
        <w:autoSpaceDE w:val="0"/>
        <w:autoSpaceDN w:val="0"/>
        <w:adjustRightInd w:val="0"/>
        <w:rPr>
          <w:bCs/>
        </w:rPr>
      </w:pPr>
      <w:r w:rsidRPr="00EB1475">
        <w:rPr>
          <w:b/>
        </w:rPr>
        <w:t xml:space="preserve">[INSERT </w:t>
      </w:r>
      <w:r>
        <w:rPr>
          <w:b/>
        </w:rPr>
        <w:t>a description of roles and responsibilities for senior personnel here.]</w:t>
      </w:r>
    </w:p>
    <w:p w:rsidR="00D166F5" w:rsidRDefault="00D166F5" w:rsidP="00D166F5">
      <w:pPr>
        <w:spacing w:before="120"/>
        <w:jc w:val="center"/>
        <w:rPr>
          <w:rFonts w:cs="Arial"/>
          <w:b/>
          <w:bCs/>
          <w:color w:val="003366"/>
        </w:rPr>
      </w:pPr>
    </w:p>
    <w:p w:rsidR="00D166F5" w:rsidRPr="00844106" w:rsidRDefault="00D166F5" w:rsidP="00D166F5">
      <w:pPr>
        <w:pStyle w:val="Heading3"/>
      </w:pPr>
      <w:bookmarkStart w:id="84" w:name="_Toc523469802"/>
      <w:r>
        <w:t>All Personnel</w:t>
      </w:r>
      <w:bookmarkEnd w:id="84"/>
    </w:p>
    <w:p w:rsidR="00D166F5" w:rsidRDefault="00D166F5" w:rsidP="00D166F5">
      <w:pPr>
        <w:autoSpaceDE w:val="0"/>
        <w:autoSpaceDN w:val="0"/>
        <w:adjustRightInd w:val="0"/>
        <w:rPr>
          <w:bCs/>
        </w:rPr>
      </w:pPr>
      <w:r w:rsidRPr="00EB1475">
        <w:rPr>
          <w:b/>
        </w:rPr>
        <w:t xml:space="preserve">[INSERT </w:t>
      </w:r>
      <w:r>
        <w:rPr>
          <w:b/>
        </w:rPr>
        <w:t>a description of roles and responsibilities for organization personnel here.]</w:t>
      </w:r>
    </w:p>
    <w:p w:rsidR="00D166F5" w:rsidRDefault="00D166F5" w:rsidP="00D166F5">
      <w:pPr>
        <w:autoSpaceDE w:val="0"/>
        <w:autoSpaceDN w:val="0"/>
        <w:adjustRightInd w:val="0"/>
      </w:pPr>
    </w:p>
    <w:p w:rsidR="00D166F5" w:rsidRPr="002E4905" w:rsidRDefault="00D166F5" w:rsidP="00D166F5">
      <w:pPr>
        <w:pStyle w:val="Heading4"/>
      </w:pPr>
      <w:r>
        <w:t xml:space="preserve">Personnel Accountability </w:t>
      </w:r>
    </w:p>
    <w:p w:rsidR="00D166F5" w:rsidRDefault="00D166F5" w:rsidP="00D166F5">
      <w:pPr>
        <w:autoSpaceDE w:val="0"/>
        <w:autoSpaceDN w:val="0"/>
        <w:adjustRightInd w:val="0"/>
        <w:rPr>
          <w:bCs/>
        </w:rPr>
      </w:pPr>
      <w:r w:rsidRPr="00EB1475">
        <w:rPr>
          <w:b/>
        </w:rPr>
        <w:t xml:space="preserve">[INSERT </w:t>
      </w:r>
      <w:r>
        <w:rPr>
          <w:b/>
        </w:rPr>
        <w:t>guidelines for personnel accountability here.]</w:t>
      </w:r>
    </w:p>
    <w:p w:rsidR="00D166F5" w:rsidRDefault="00D166F5" w:rsidP="00D166F5"/>
    <w:p w:rsidR="00D166F5" w:rsidRPr="00252D02" w:rsidRDefault="00D166F5" w:rsidP="00D166F5">
      <w:pPr>
        <w:pStyle w:val="Heading3"/>
      </w:pPr>
      <w:bookmarkStart w:id="85" w:name="_Toc523469803"/>
      <w:r w:rsidRPr="00252D02">
        <w:t xml:space="preserve">Continuity </w:t>
      </w:r>
      <w:r>
        <w:t>Personnel</w:t>
      </w:r>
      <w:bookmarkEnd w:id="85"/>
    </w:p>
    <w:p w:rsidR="00D166F5" w:rsidRDefault="00D166F5" w:rsidP="00D166F5">
      <w:pPr>
        <w:autoSpaceDE w:val="0"/>
        <w:autoSpaceDN w:val="0"/>
        <w:adjustRightInd w:val="0"/>
        <w:rPr>
          <w:bCs/>
        </w:rPr>
      </w:pPr>
      <w:r w:rsidRPr="00EB1475">
        <w:rPr>
          <w:b/>
        </w:rPr>
        <w:t xml:space="preserve">[INSERT </w:t>
      </w:r>
      <w:r>
        <w:rPr>
          <w:b/>
        </w:rPr>
        <w:t>a description of roles and responsibilities for Continuity Team personnel here.]</w:t>
      </w:r>
    </w:p>
    <w:p w:rsidR="00D166F5" w:rsidRDefault="00D166F5" w:rsidP="00D166F5">
      <w:pPr>
        <w:rPr>
          <w:rFonts w:cs="Arial"/>
          <w:iCs/>
        </w:rPr>
      </w:pPr>
    </w:p>
    <w:p w:rsidR="00D166F5" w:rsidRPr="00D72174" w:rsidRDefault="00D166F5" w:rsidP="00D166F5">
      <w:pPr>
        <w:pStyle w:val="Caption"/>
        <w:keepNext/>
        <w:jc w:val="center"/>
        <w:rPr>
          <w:b w:val="0"/>
          <w:szCs w:val="22"/>
        </w:rPr>
      </w:pPr>
      <w:bookmarkStart w:id="86" w:name="_Toc523469844"/>
      <w:r w:rsidRPr="00D72174">
        <w:rPr>
          <w:szCs w:val="22"/>
        </w:rPr>
        <w:t xml:space="preserve">Table </w:t>
      </w:r>
      <w:r w:rsidR="005E6E4B" w:rsidRPr="00D72174">
        <w:rPr>
          <w:b w:val="0"/>
          <w:szCs w:val="22"/>
        </w:rPr>
        <w:fldChar w:fldCharType="begin"/>
      </w:r>
      <w:r w:rsidRPr="00D72174">
        <w:rPr>
          <w:szCs w:val="22"/>
        </w:rPr>
        <w:instrText xml:space="preserve"> SEQ Table \* ARABIC </w:instrText>
      </w:r>
      <w:r w:rsidR="005E6E4B" w:rsidRPr="00D72174">
        <w:rPr>
          <w:b w:val="0"/>
          <w:szCs w:val="22"/>
        </w:rPr>
        <w:fldChar w:fldCharType="separate"/>
      </w:r>
      <w:r w:rsidR="00C932A1">
        <w:rPr>
          <w:noProof/>
          <w:szCs w:val="22"/>
        </w:rPr>
        <w:t>3</w:t>
      </w:r>
      <w:r w:rsidR="005E6E4B" w:rsidRPr="00D72174">
        <w:rPr>
          <w:b w:val="0"/>
          <w:szCs w:val="22"/>
        </w:rPr>
        <w:fldChar w:fldCharType="end"/>
      </w:r>
      <w:r w:rsidRPr="00D72174">
        <w:rPr>
          <w:szCs w:val="22"/>
        </w:rPr>
        <w:t>: SAMPLE Continuity Personnel Roster</w:t>
      </w:r>
      <w:bookmarkEnd w:id="86"/>
    </w:p>
    <w:tbl>
      <w:tblPr>
        <w:tblW w:w="9337" w:type="dxa"/>
        <w:tblBorders>
          <w:top w:val="single" w:sz="18" w:space="0" w:color="003366"/>
          <w:left w:val="single" w:sz="18" w:space="0" w:color="003366"/>
          <w:bottom w:val="single" w:sz="18" w:space="0" w:color="003366"/>
          <w:right w:val="single" w:sz="18" w:space="0" w:color="003366"/>
          <w:insideH w:val="single" w:sz="4" w:space="0" w:color="003366"/>
          <w:insideV w:val="single" w:sz="4" w:space="0" w:color="003366"/>
        </w:tblBorders>
        <w:tblLook w:val="01E0"/>
      </w:tblPr>
      <w:tblGrid>
        <w:gridCol w:w="1696"/>
        <w:gridCol w:w="1749"/>
        <w:gridCol w:w="1200"/>
        <w:gridCol w:w="2121"/>
        <w:gridCol w:w="2571"/>
      </w:tblGrid>
      <w:tr w:rsidR="00D166F5" w:rsidRPr="007054C1" w:rsidTr="005D1AE2">
        <w:trPr>
          <w:cantSplit/>
          <w:tblHeader/>
        </w:trPr>
        <w:tc>
          <w:tcPr>
            <w:tcW w:w="1696" w:type="dxa"/>
            <w:tcBorders>
              <w:top w:val="single" w:sz="18" w:space="0" w:color="003366"/>
              <w:bottom w:val="single" w:sz="4" w:space="0" w:color="003366"/>
            </w:tcBorders>
            <w:shd w:val="clear" w:color="auto" w:fill="003366"/>
            <w:vAlign w:val="center"/>
          </w:tcPr>
          <w:p w:rsidR="00D166F5" w:rsidRPr="0018507D" w:rsidRDefault="00D166F5" w:rsidP="005D1AE2">
            <w:pPr>
              <w:keepNext/>
              <w:spacing w:after="0"/>
              <w:jc w:val="center"/>
              <w:rPr>
                <w:rFonts w:cs="Arial"/>
                <w:b/>
                <w:bCs/>
                <w:color w:val="FFFFFF"/>
              </w:rPr>
            </w:pPr>
            <w:r w:rsidRPr="0018507D">
              <w:rPr>
                <w:rFonts w:cs="Arial"/>
                <w:b/>
                <w:bCs/>
                <w:color w:val="FFFFFF"/>
              </w:rPr>
              <w:t>Function</w:t>
            </w:r>
          </w:p>
        </w:tc>
        <w:tc>
          <w:tcPr>
            <w:tcW w:w="1749" w:type="dxa"/>
            <w:tcBorders>
              <w:top w:val="single" w:sz="18" w:space="0" w:color="003366"/>
              <w:bottom w:val="single" w:sz="4" w:space="0" w:color="003366"/>
            </w:tcBorders>
            <w:shd w:val="clear" w:color="auto" w:fill="003366"/>
            <w:vAlign w:val="center"/>
          </w:tcPr>
          <w:p w:rsidR="00D166F5" w:rsidRPr="0018507D" w:rsidRDefault="00D166F5" w:rsidP="005D1AE2">
            <w:pPr>
              <w:keepNext/>
              <w:spacing w:after="0"/>
              <w:jc w:val="center"/>
              <w:rPr>
                <w:rFonts w:cs="Arial"/>
                <w:b/>
                <w:bCs/>
                <w:color w:val="FFFFFF"/>
              </w:rPr>
            </w:pPr>
            <w:r w:rsidRPr="0018507D">
              <w:rPr>
                <w:rFonts w:cs="Arial"/>
                <w:b/>
                <w:bCs/>
                <w:color w:val="FFFFFF"/>
              </w:rPr>
              <w:t>Title/ Position</w:t>
            </w:r>
          </w:p>
        </w:tc>
        <w:tc>
          <w:tcPr>
            <w:tcW w:w="1200" w:type="dxa"/>
            <w:tcBorders>
              <w:top w:val="single" w:sz="18" w:space="0" w:color="003366"/>
              <w:bottom w:val="single" w:sz="4" w:space="0" w:color="003366"/>
            </w:tcBorders>
            <w:shd w:val="clear" w:color="auto" w:fill="003366"/>
            <w:vAlign w:val="center"/>
          </w:tcPr>
          <w:p w:rsidR="00D166F5" w:rsidRPr="0018507D" w:rsidRDefault="00D166F5" w:rsidP="005D1AE2">
            <w:pPr>
              <w:keepNext/>
              <w:spacing w:after="0"/>
              <w:jc w:val="center"/>
              <w:rPr>
                <w:rFonts w:cs="Arial"/>
                <w:b/>
                <w:bCs/>
                <w:color w:val="FFFFFF"/>
              </w:rPr>
            </w:pPr>
            <w:r w:rsidRPr="0018507D">
              <w:rPr>
                <w:rFonts w:cs="Arial"/>
                <w:b/>
                <w:bCs/>
                <w:color w:val="FFFFFF"/>
              </w:rPr>
              <w:t>Name</w:t>
            </w:r>
          </w:p>
        </w:tc>
        <w:tc>
          <w:tcPr>
            <w:tcW w:w="2121" w:type="dxa"/>
            <w:tcBorders>
              <w:top w:val="single" w:sz="18" w:space="0" w:color="003366"/>
              <w:bottom w:val="single" w:sz="4" w:space="0" w:color="003366"/>
            </w:tcBorders>
            <w:shd w:val="clear" w:color="auto" w:fill="003366"/>
            <w:vAlign w:val="center"/>
          </w:tcPr>
          <w:p w:rsidR="00D166F5" w:rsidRPr="0018507D" w:rsidRDefault="00D166F5" w:rsidP="005D1AE2">
            <w:pPr>
              <w:keepNext/>
              <w:spacing w:after="0"/>
              <w:jc w:val="center"/>
              <w:rPr>
                <w:rFonts w:cs="Arial"/>
                <w:b/>
                <w:bCs/>
                <w:color w:val="FFFFFF"/>
              </w:rPr>
            </w:pPr>
            <w:r w:rsidRPr="0018507D">
              <w:rPr>
                <w:rFonts w:cs="Arial"/>
                <w:b/>
                <w:bCs/>
                <w:color w:val="FFFFFF"/>
              </w:rPr>
              <w:t>Telephone Numbers</w:t>
            </w:r>
          </w:p>
        </w:tc>
        <w:tc>
          <w:tcPr>
            <w:tcW w:w="2571" w:type="dxa"/>
            <w:tcBorders>
              <w:top w:val="single" w:sz="18" w:space="0" w:color="003366"/>
              <w:bottom w:val="single" w:sz="4" w:space="0" w:color="003366"/>
            </w:tcBorders>
            <w:shd w:val="clear" w:color="auto" w:fill="003366"/>
            <w:vAlign w:val="center"/>
          </w:tcPr>
          <w:p w:rsidR="00D166F5" w:rsidRPr="0018507D" w:rsidRDefault="00D166F5" w:rsidP="005D1AE2">
            <w:pPr>
              <w:keepNext/>
              <w:spacing w:after="0"/>
              <w:jc w:val="center"/>
              <w:rPr>
                <w:rFonts w:cs="Arial"/>
                <w:b/>
                <w:bCs/>
                <w:color w:val="FFFFFF"/>
              </w:rPr>
            </w:pPr>
            <w:r w:rsidRPr="0018507D">
              <w:rPr>
                <w:rFonts w:cs="Arial"/>
                <w:b/>
                <w:bCs/>
                <w:color w:val="FFFFFF"/>
              </w:rPr>
              <w:t>Additional Information</w:t>
            </w:r>
          </w:p>
        </w:tc>
      </w:tr>
      <w:tr w:rsidR="00D166F5" w:rsidRPr="007054C1" w:rsidTr="005D1AE2">
        <w:trPr>
          <w:cantSplit/>
        </w:trPr>
        <w:tc>
          <w:tcPr>
            <w:tcW w:w="1696" w:type="dxa"/>
            <w:vMerge w:val="restart"/>
            <w:tcBorders>
              <w:top w:val="single" w:sz="4" w:space="0" w:color="003366"/>
            </w:tcBorders>
            <w:vAlign w:val="center"/>
          </w:tcPr>
          <w:p w:rsidR="00D166F5" w:rsidRPr="0018507D" w:rsidRDefault="00D166F5" w:rsidP="005D1AE2">
            <w:pPr>
              <w:spacing w:after="0"/>
              <w:jc w:val="center"/>
              <w:rPr>
                <w:rFonts w:cs="Arial"/>
                <w:color w:val="000000"/>
              </w:rPr>
            </w:pPr>
            <w:r>
              <w:rPr>
                <w:rFonts w:cs="Arial"/>
                <w:b/>
                <w:color w:val="000000"/>
              </w:rPr>
              <w:t>EF</w:t>
            </w:r>
            <w:r w:rsidRPr="00207A9A">
              <w:rPr>
                <w:rFonts w:cs="Arial"/>
                <w:b/>
                <w:color w:val="000000"/>
              </w:rPr>
              <w:t xml:space="preserve"> #1:</w:t>
            </w:r>
            <w:r w:rsidRPr="0018507D">
              <w:rPr>
                <w:rFonts w:cs="Arial"/>
                <w:color w:val="000000"/>
              </w:rPr>
              <w:t xml:space="preserve"> Approve and oversee cleanup of contaminated sites.</w:t>
            </w:r>
          </w:p>
        </w:tc>
        <w:tc>
          <w:tcPr>
            <w:tcW w:w="1749" w:type="dxa"/>
            <w:tcBorders>
              <w:top w:val="single" w:sz="4" w:space="0" w:color="003366"/>
              <w:bottom w:val="nil"/>
            </w:tcBorders>
          </w:tcPr>
          <w:p w:rsidR="00D166F5" w:rsidRPr="0018507D" w:rsidRDefault="00D166F5" w:rsidP="005D1AE2">
            <w:pPr>
              <w:spacing w:after="0"/>
              <w:rPr>
                <w:rFonts w:cs="Arial"/>
                <w:color w:val="000000"/>
              </w:rPr>
            </w:pPr>
            <w:r w:rsidRPr="0018507D">
              <w:rPr>
                <w:rFonts w:cs="Arial"/>
                <w:color w:val="000000"/>
              </w:rPr>
              <w:t>Division Head, Enforcement and Remediation Division</w:t>
            </w:r>
          </w:p>
        </w:tc>
        <w:tc>
          <w:tcPr>
            <w:tcW w:w="1200" w:type="dxa"/>
            <w:tcBorders>
              <w:top w:val="single" w:sz="4" w:space="0" w:color="003366"/>
              <w:bottom w:val="nil"/>
            </w:tcBorders>
          </w:tcPr>
          <w:p w:rsidR="00D166F5" w:rsidRPr="0018507D" w:rsidRDefault="00D166F5" w:rsidP="005D1AE2">
            <w:pPr>
              <w:spacing w:after="0"/>
              <w:rPr>
                <w:rFonts w:cs="Arial"/>
                <w:color w:val="000000"/>
              </w:rPr>
            </w:pPr>
            <w:r w:rsidRPr="0018507D">
              <w:rPr>
                <w:rFonts w:cs="Arial"/>
                <w:color w:val="000000"/>
              </w:rPr>
              <w:t>John Smith</w:t>
            </w:r>
          </w:p>
        </w:tc>
        <w:tc>
          <w:tcPr>
            <w:tcW w:w="2121" w:type="dxa"/>
            <w:tcBorders>
              <w:top w:val="single" w:sz="4" w:space="0" w:color="003366"/>
              <w:bottom w:val="nil"/>
            </w:tcBorders>
          </w:tcPr>
          <w:p w:rsidR="00D166F5" w:rsidRPr="0018507D" w:rsidRDefault="00D166F5" w:rsidP="005D1AE2">
            <w:pPr>
              <w:spacing w:after="0"/>
              <w:rPr>
                <w:rFonts w:cs="Arial"/>
                <w:color w:val="000000"/>
              </w:rPr>
            </w:pPr>
            <w:r>
              <w:rPr>
                <w:rFonts w:cs="Arial"/>
                <w:color w:val="000000"/>
              </w:rPr>
              <w:t>H</w:t>
            </w:r>
            <w:r w:rsidRPr="0018507D">
              <w:rPr>
                <w:rFonts w:cs="Arial"/>
                <w:color w:val="000000"/>
              </w:rPr>
              <w:t>: (###) ###-####</w:t>
            </w:r>
          </w:p>
          <w:p w:rsidR="00D166F5" w:rsidRPr="0018507D" w:rsidRDefault="00D166F5" w:rsidP="005D1AE2">
            <w:pPr>
              <w:spacing w:after="0"/>
              <w:rPr>
                <w:rFonts w:cs="Arial"/>
                <w:color w:val="000000"/>
              </w:rPr>
            </w:pPr>
            <w:r w:rsidRPr="0018507D">
              <w:rPr>
                <w:rFonts w:cs="Arial"/>
                <w:color w:val="000000"/>
              </w:rPr>
              <w:t>W: (###) ###-####</w:t>
            </w:r>
          </w:p>
          <w:p w:rsidR="00D166F5" w:rsidRPr="0018507D" w:rsidRDefault="00D166F5" w:rsidP="005D1AE2">
            <w:pPr>
              <w:spacing w:after="0"/>
              <w:rPr>
                <w:rFonts w:cs="Arial"/>
                <w:color w:val="000000"/>
              </w:rPr>
            </w:pPr>
            <w:r w:rsidRPr="0018507D">
              <w:rPr>
                <w:rFonts w:cs="Arial"/>
                <w:color w:val="000000"/>
              </w:rPr>
              <w:t>C: (###) ###-####</w:t>
            </w:r>
          </w:p>
        </w:tc>
        <w:tc>
          <w:tcPr>
            <w:tcW w:w="2571" w:type="dxa"/>
            <w:tcBorders>
              <w:top w:val="single" w:sz="4" w:space="0" w:color="003366"/>
              <w:bottom w:val="nil"/>
            </w:tcBorders>
          </w:tcPr>
          <w:p w:rsidR="00D166F5" w:rsidRPr="0018507D" w:rsidRDefault="00D166F5" w:rsidP="005D1AE2">
            <w:pPr>
              <w:spacing w:after="0"/>
              <w:rPr>
                <w:rFonts w:cs="Arial"/>
                <w:b/>
                <w:color w:val="000000"/>
              </w:rPr>
            </w:pPr>
            <w:r w:rsidRPr="0018507D">
              <w:rPr>
                <w:rFonts w:cs="Arial"/>
                <w:color w:val="000000"/>
              </w:rPr>
              <w:t>Insert other organization-required information, i.e. duty station and addresses</w:t>
            </w:r>
          </w:p>
        </w:tc>
      </w:tr>
      <w:tr w:rsidR="00D166F5" w:rsidRPr="007054C1" w:rsidTr="005D1AE2">
        <w:trPr>
          <w:cantSplit/>
        </w:trPr>
        <w:tc>
          <w:tcPr>
            <w:tcW w:w="1696" w:type="dxa"/>
            <w:vMerge/>
          </w:tcPr>
          <w:p w:rsidR="00D166F5" w:rsidRPr="0018507D" w:rsidRDefault="00D166F5" w:rsidP="005D1AE2">
            <w:pPr>
              <w:spacing w:after="0"/>
              <w:rPr>
                <w:rFonts w:cs="Arial"/>
                <w:color w:val="000000"/>
              </w:rPr>
            </w:pPr>
          </w:p>
        </w:tc>
        <w:tc>
          <w:tcPr>
            <w:tcW w:w="1749" w:type="dxa"/>
            <w:tcBorders>
              <w:top w:val="nil"/>
              <w:bottom w:val="single" w:sz="4" w:space="0" w:color="003366"/>
            </w:tcBorders>
          </w:tcPr>
          <w:p w:rsidR="00D166F5" w:rsidRPr="0018507D" w:rsidRDefault="00D166F5" w:rsidP="005D1AE2">
            <w:pPr>
              <w:spacing w:after="0"/>
              <w:rPr>
                <w:rFonts w:cs="Arial"/>
                <w:i/>
                <w:color w:val="000000"/>
              </w:rPr>
            </w:pPr>
            <w:r w:rsidRPr="0018507D">
              <w:rPr>
                <w:rFonts w:cs="Arial"/>
                <w:i/>
                <w:color w:val="000000"/>
              </w:rPr>
              <w:t>Alternate: Deputy Division Head, Enforcement and Remediation Division</w:t>
            </w:r>
          </w:p>
        </w:tc>
        <w:tc>
          <w:tcPr>
            <w:tcW w:w="1200" w:type="dxa"/>
            <w:tcBorders>
              <w:top w:val="nil"/>
              <w:bottom w:val="single" w:sz="4" w:space="0" w:color="003366"/>
            </w:tcBorders>
          </w:tcPr>
          <w:p w:rsidR="00D166F5" w:rsidRPr="0018507D" w:rsidRDefault="00D166F5" w:rsidP="005D1AE2">
            <w:pPr>
              <w:spacing w:after="0"/>
              <w:rPr>
                <w:rFonts w:cs="Arial"/>
                <w:i/>
                <w:color w:val="000000"/>
              </w:rPr>
            </w:pPr>
            <w:r w:rsidRPr="0018507D">
              <w:rPr>
                <w:rFonts w:cs="Arial"/>
                <w:i/>
                <w:color w:val="000000"/>
              </w:rPr>
              <w:t>Jane Doe</w:t>
            </w:r>
          </w:p>
        </w:tc>
        <w:tc>
          <w:tcPr>
            <w:tcW w:w="2121" w:type="dxa"/>
            <w:tcBorders>
              <w:top w:val="nil"/>
              <w:bottom w:val="single" w:sz="4" w:space="0" w:color="003366"/>
            </w:tcBorders>
          </w:tcPr>
          <w:p w:rsidR="00D166F5" w:rsidRPr="0018507D" w:rsidRDefault="00D166F5" w:rsidP="005D1AE2">
            <w:pPr>
              <w:spacing w:after="0"/>
              <w:rPr>
                <w:rFonts w:cs="Arial"/>
                <w:color w:val="000000"/>
              </w:rPr>
            </w:pPr>
            <w:r w:rsidRPr="0018507D">
              <w:rPr>
                <w:rFonts w:cs="Arial"/>
                <w:color w:val="000000"/>
              </w:rPr>
              <w:t>H: (###) ###-####</w:t>
            </w:r>
          </w:p>
          <w:p w:rsidR="00D166F5" w:rsidRPr="0018507D" w:rsidRDefault="00D166F5" w:rsidP="005D1AE2">
            <w:pPr>
              <w:spacing w:after="0"/>
              <w:rPr>
                <w:rFonts w:cs="Arial"/>
                <w:color w:val="000000"/>
              </w:rPr>
            </w:pPr>
            <w:r w:rsidRPr="0018507D">
              <w:rPr>
                <w:rFonts w:cs="Arial"/>
                <w:color w:val="000000"/>
              </w:rPr>
              <w:t>W: (###) ###-####</w:t>
            </w:r>
          </w:p>
          <w:p w:rsidR="00D166F5" w:rsidRPr="0018507D" w:rsidRDefault="00D166F5" w:rsidP="005D1AE2">
            <w:pPr>
              <w:spacing w:after="0"/>
              <w:rPr>
                <w:rFonts w:cs="Arial"/>
                <w:i/>
                <w:color w:val="000000"/>
              </w:rPr>
            </w:pPr>
            <w:r w:rsidRPr="0018507D">
              <w:rPr>
                <w:rFonts w:cs="Arial"/>
                <w:color w:val="000000"/>
              </w:rPr>
              <w:t>C: (###) ###-####</w:t>
            </w:r>
          </w:p>
        </w:tc>
        <w:tc>
          <w:tcPr>
            <w:tcW w:w="2571" w:type="dxa"/>
            <w:tcBorders>
              <w:top w:val="nil"/>
              <w:bottom w:val="single" w:sz="4" w:space="0" w:color="003366"/>
            </w:tcBorders>
          </w:tcPr>
          <w:p w:rsidR="00D166F5" w:rsidRPr="0018507D" w:rsidRDefault="00D166F5" w:rsidP="005D1AE2">
            <w:pPr>
              <w:spacing w:after="0"/>
              <w:rPr>
                <w:rFonts w:cs="Arial"/>
                <w:i/>
                <w:color w:val="000000"/>
              </w:rPr>
            </w:pPr>
            <w:r w:rsidRPr="0018507D">
              <w:rPr>
                <w:rFonts w:cs="Arial"/>
                <w:color w:val="000000"/>
              </w:rPr>
              <w:t>Insert other organization-required information, i.e. duty station and addresses</w:t>
            </w:r>
          </w:p>
        </w:tc>
      </w:tr>
      <w:tr w:rsidR="00D166F5" w:rsidRPr="007054C1" w:rsidTr="005D1AE2">
        <w:trPr>
          <w:cantSplit/>
        </w:trPr>
        <w:tc>
          <w:tcPr>
            <w:tcW w:w="1696" w:type="dxa"/>
            <w:vMerge/>
          </w:tcPr>
          <w:p w:rsidR="00D166F5" w:rsidRPr="0018507D" w:rsidRDefault="00D166F5" w:rsidP="005D1AE2">
            <w:pPr>
              <w:spacing w:after="0"/>
              <w:rPr>
                <w:rFonts w:cs="Arial"/>
                <w:color w:val="000000"/>
              </w:rPr>
            </w:pPr>
          </w:p>
        </w:tc>
        <w:tc>
          <w:tcPr>
            <w:tcW w:w="1749" w:type="dxa"/>
            <w:tcBorders>
              <w:top w:val="single" w:sz="4" w:space="0" w:color="003366"/>
              <w:bottom w:val="single" w:sz="4" w:space="0" w:color="auto"/>
            </w:tcBorders>
          </w:tcPr>
          <w:p w:rsidR="00D166F5" w:rsidRPr="0018507D" w:rsidRDefault="00D166F5" w:rsidP="005D1AE2">
            <w:pPr>
              <w:spacing w:after="0"/>
              <w:rPr>
                <w:rFonts w:cs="Arial"/>
                <w:color w:val="000000"/>
              </w:rPr>
            </w:pPr>
            <w:r w:rsidRPr="0018507D">
              <w:rPr>
                <w:rFonts w:cs="Arial"/>
                <w:color w:val="000000"/>
              </w:rPr>
              <w:t>Chief, Enforcement Branch</w:t>
            </w:r>
          </w:p>
        </w:tc>
        <w:tc>
          <w:tcPr>
            <w:tcW w:w="1200" w:type="dxa"/>
            <w:tcBorders>
              <w:top w:val="single" w:sz="4" w:space="0" w:color="003366"/>
              <w:bottom w:val="single" w:sz="4" w:space="0" w:color="auto"/>
            </w:tcBorders>
          </w:tcPr>
          <w:p w:rsidR="00D166F5" w:rsidRPr="0018507D" w:rsidRDefault="00D166F5" w:rsidP="005D1AE2">
            <w:pPr>
              <w:spacing w:after="0"/>
              <w:rPr>
                <w:rFonts w:cs="Arial"/>
                <w:color w:val="000000"/>
              </w:rPr>
            </w:pPr>
            <w:r w:rsidRPr="0018507D">
              <w:rPr>
                <w:rFonts w:cs="Arial"/>
                <w:color w:val="000000"/>
              </w:rPr>
              <w:t>Sally Dune</w:t>
            </w:r>
          </w:p>
        </w:tc>
        <w:tc>
          <w:tcPr>
            <w:tcW w:w="2121" w:type="dxa"/>
            <w:tcBorders>
              <w:top w:val="single" w:sz="4" w:space="0" w:color="003366"/>
              <w:bottom w:val="single" w:sz="4" w:space="0" w:color="auto"/>
            </w:tcBorders>
          </w:tcPr>
          <w:p w:rsidR="00D166F5" w:rsidRPr="0018507D" w:rsidRDefault="00D166F5" w:rsidP="005D1AE2">
            <w:pPr>
              <w:spacing w:after="0"/>
              <w:rPr>
                <w:rFonts w:cs="Arial"/>
                <w:color w:val="000000"/>
              </w:rPr>
            </w:pPr>
            <w:r w:rsidRPr="0018507D">
              <w:rPr>
                <w:rFonts w:cs="Arial"/>
                <w:color w:val="000000"/>
              </w:rPr>
              <w:t>H: (###) ###-####</w:t>
            </w:r>
          </w:p>
          <w:p w:rsidR="00D166F5" w:rsidRPr="0018507D" w:rsidRDefault="00D166F5" w:rsidP="005D1AE2">
            <w:pPr>
              <w:spacing w:after="0"/>
              <w:rPr>
                <w:rFonts w:cs="Arial"/>
                <w:color w:val="000000"/>
              </w:rPr>
            </w:pPr>
            <w:r w:rsidRPr="0018507D">
              <w:rPr>
                <w:rFonts w:cs="Arial"/>
                <w:color w:val="000000"/>
              </w:rPr>
              <w:t>W: (###) ###-####</w:t>
            </w:r>
          </w:p>
          <w:p w:rsidR="00D166F5" w:rsidRPr="0018507D" w:rsidRDefault="00D166F5" w:rsidP="005D1AE2">
            <w:pPr>
              <w:spacing w:after="0"/>
              <w:rPr>
                <w:rFonts w:cs="Arial"/>
                <w:color w:val="000000"/>
              </w:rPr>
            </w:pPr>
            <w:r w:rsidRPr="0018507D">
              <w:rPr>
                <w:rFonts w:cs="Arial"/>
                <w:color w:val="000000"/>
              </w:rPr>
              <w:t>C: (###) ###-####</w:t>
            </w:r>
          </w:p>
        </w:tc>
        <w:tc>
          <w:tcPr>
            <w:tcW w:w="2571" w:type="dxa"/>
            <w:tcBorders>
              <w:top w:val="single" w:sz="4" w:space="0" w:color="003366"/>
              <w:bottom w:val="single" w:sz="4" w:space="0" w:color="auto"/>
            </w:tcBorders>
          </w:tcPr>
          <w:p w:rsidR="00D166F5" w:rsidRPr="0018507D" w:rsidRDefault="00D166F5" w:rsidP="005D1AE2">
            <w:pPr>
              <w:spacing w:after="0"/>
              <w:rPr>
                <w:rFonts w:cs="Arial"/>
                <w:color w:val="000000"/>
              </w:rPr>
            </w:pPr>
            <w:r w:rsidRPr="0018507D">
              <w:rPr>
                <w:rFonts w:cs="Arial"/>
                <w:color w:val="000000"/>
              </w:rPr>
              <w:t>Insert other organization-required information, i.e. duty station and addresses</w:t>
            </w:r>
          </w:p>
        </w:tc>
      </w:tr>
      <w:tr w:rsidR="00D166F5" w:rsidRPr="007054C1" w:rsidTr="005D1AE2">
        <w:trPr>
          <w:cantSplit/>
        </w:trPr>
        <w:tc>
          <w:tcPr>
            <w:tcW w:w="1696" w:type="dxa"/>
            <w:vMerge/>
          </w:tcPr>
          <w:p w:rsidR="00D166F5" w:rsidRPr="0018507D" w:rsidRDefault="00D166F5" w:rsidP="005D1AE2">
            <w:pPr>
              <w:spacing w:after="0"/>
              <w:rPr>
                <w:rFonts w:cs="Arial"/>
                <w:color w:val="000000"/>
              </w:rPr>
            </w:pPr>
          </w:p>
        </w:tc>
        <w:tc>
          <w:tcPr>
            <w:tcW w:w="1749" w:type="dxa"/>
            <w:tcBorders>
              <w:top w:val="single" w:sz="4" w:space="0" w:color="auto"/>
              <w:bottom w:val="single" w:sz="18" w:space="0" w:color="003366"/>
            </w:tcBorders>
          </w:tcPr>
          <w:p w:rsidR="00D166F5" w:rsidRPr="0018507D" w:rsidRDefault="00D166F5" w:rsidP="005D1AE2">
            <w:pPr>
              <w:spacing w:after="0"/>
              <w:rPr>
                <w:rFonts w:cs="Arial"/>
                <w:i/>
                <w:color w:val="000000"/>
              </w:rPr>
            </w:pPr>
            <w:r w:rsidRPr="0018507D">
              <w:rPr>
                <w:rFonts w:cs="Arial"/>
                <w:i/>
                <w:color w:val="000000"/>
              </w:rPr>
              <w:t>Alternate: Deputy Chief, Enforcement Branch</w:t>
            </w:r>
          </w:p>
        </w:tc>
        <w:tc>
          <w:tcPr>
            <w:tcW w:w="1200" w:type="dxa"/>
            <w:tcBorders>
              <w:top w:val="single" w:sz="4" w:space="0" w:color="auto"/>
              <w:bottom w:val="single" w:sz="18" w:space="0" w:color="003366"/>
            </w:tcBorders>
          </w:tcPr>
          <w:p w:rsidR="00D166F5" w:rsidRPr="0018507D" w:rsidRDefault="00D166F5" w:rsidP="005D1AE2">
            <w:pPr>
              <w:spacing w:after="0"/>
              <w:rPr>
                <w:rFonts w:cs="Arial"/>
                <w:i/>
                <w:color w:val="000000"/>
              </w:rPr>
            </w:pPr>
            <w:r w:rsidRPr="0018507D">
              <w:rPr>
                <w:rFonts w:cs="Arial"/>
                <w:i/>
                <w:color w:val="000000"/>
              </w:rPr>
              <w:t>Jim Rich</w:t>
            </w:r>
          </w:p>
        </w:tc>
        <w:tc>
          <w:tcPr>
            <w:tcW w:w="2121" w:type="dxa"/>
            <w:tcBorders>
              <w:top w:val="single" w:sz="4" w:space="0" w:color="auto"/>
              <w:bottom w:val="single" w:sz="18" w:space="0" w:color="003366"/>
            </w:tcBorders>
          </w:tcPr>
          <w:p w:rsidR="00D166F5" w:rsidRPr="0018507D" w:rsidRDefault="00D166F5" w:rsidP="005D1AE2">
            <w:pPr>
              <w:spacing w:after="0"/>
              <w:rPr>
                <w:rFonts w:cs="Arial"/>
                <w:color w:val="000000"/>
              </w:rPr>
            </w:pPr>
            <w:r w:rsidRPr="0018507D">
              <w:rPr>
                <w:rFonts w:cs="Arial"/>
                <w:color w:val="000000"/>
              </w:rPr>
              <w:t>H: (###) ###-####</w:t>
            </w:r>
          </w:p>
          <w:p w:rsidR="00D166F5" w:rsidRPr="0018507D" w:rsidRDefault="00D166F5" w:rsidP="005D1AE2">
            <w:pPr>
              <w:spacing w:after="0"/>
              <w:rPr>
                <w:rFonts w:cs="Arial"/>
                <w:color w:val="000000"/>
              </w:rPr>
            </w:pPr>
            <w:r w:rsidRPr="0018507D">
              <w:rPr>
                <w:rFonts w:cs="Arial"/>
                <w:color w:val="000000"/>
              </w:rPr>
              <w:t>W: (###) ###-####</w:t>
            </w:r>
          </w:p>
          <w:p w:rsidR="00D166F5" w:rsidRPr="0018507D" w:rsidRDefault="00D166F5" w:rsidP="005D1AE2">
            <w:pPr>
              <w:spacing w:after="0"/>
              <w:rPr>
                <w:rFonts w:cs="Arial"/>
                <w:i/>
                <w:color w:val="000000"/>
              </w:rPr>
            </w:pPr>
            <w:r w:rsidRPr="0018507D">
              <w:rPr>
                <w:rFonts w:cs="Arial"/>
                <w:color w:val="000000"/>
              </w:rPr>
              <w:t>C: (###) ###-####</w:t>
            </w:r>
          </w:p>
        </w:tc>
        <w:tc>
          <w:tcPr>
            <w:tcW w:w="2571" w:type="dxa"/>
            <w:tcBorders>
              <w:top w:val="single" w:sz="4" w:space="0" w:color="auto"/>
              <w:bottom w:val="single" w:sz="18" w:space="0" w:color="003366"/>
            </w:tcBorders>
          </w:tcPr>
          <w:p w:rsidR="00D166F5" w:rsidRPr="0018507D" w:rsidRDefault="00D166F5" w:rsidP="005D1AE2">
            <w:pPr>
              <w:spacing w:after="0"/>
              <w:rPr>
                <w:rFonts w:cs="Arial"/>
                <w:i/>
                <w:color w:val="000000"/>
              </w:rPr>
            </w:pPr>
            <w:r w:rsidRPr="0018507D">
              <w:rPr>
                <w:rFonts w:cs="Arial"/>
                <w:color w:val="000000"/>
              </w:rPr>
              <w:t>Insert other organization-required information, i.e. duty station and addresses</w:t>
            </w:r>
          </w:p>
        </w:tc>
      </w:tr>
    </w:tbl>
    <w:p w:rsidR="00D166F5" w:rsidRDefault="00D166F5" w:rsidP="00D166F5">
      <w:pPr>
        <w:jc w:val="both"/>
      </w:pPr>
    </w:p>
    <w:p w:rsidR="00D166F5" w:rsidRPr="00D72174" w:rsidRDefault="00D166F5" w:rsidP="00D166F5">
      <w:pPr>
        <w:pStyle w:val="Caption"/>
        <w:keepNext/>
        <w:jc w:val="center"/>
        <w:rPr>
          <w:b w:val="0"/>
          <w:szCs w:val="22"/>
        </w:rPr>
      </w:pPr>
      <w:bookmarkStart w:id="87" w:name="_Toc523469845"/>
      <w:r w:rsidRPr="00D72174">
        <w:rPr>
          <w:szCs w:val="22"/>
        </w:rPr>
        <w:t xml:space="preserve">Table </w:t>
      </w:r>
      <w:r w:rsidR="005E6E4B" w:rsidRPr="00D72174">
        <w:rPr>
          <w:b w:val="0"/>
          <w:szCs w:val="22"/>
        </w:rPr>
        <w:fldChar w:fldCharType="begin"/>
      </w:r>
      <w:r w:rsidRPr="00D72174">
        <w:rPr>
          <w:szCs w:val="22"/>
        </w:rPr>
        <w:instrText xml:space="preserve"> SEQ Table \* ARABIC </w:instrText>
      </w:r>
      <w:r w:rsidR="005E6E4B" w:rsidRPr="00D72174">
        <w:rPr>
          <w:b w:val="0"/>
          <w:szCs w:val="22"/>
        </w:rPr>
        <w:fldChar w:fldCharType="separate"/>
      </w:r>
      <w:r w:rsidR="00C932A1">
        <w:rPr>
          <w:noProof/>
          <w:szCs w:val="22"/>
        </w:rPr>
        <w:t>4</w:t>
      </w:r>
      <w:r w:rsidR="005E6E4B" w:rsidRPr="00D72174">
        <w:rPr>
          <w:b w:val="0"/>
          <w:szCs w:val="22"/>
        </w:rPr>
        <w:fldChar w:fldCharType="end"/>
      </w:r>
      <w:r w:rsidRPr="00D72174">
        <w:rPr>
          <w:szCs w:val="22"/>
        </w:rPr>
        <w:t>: SAMPLE Assignment of Responsibilities</w:t>
      </w:r>
      <w:bookmarkEnd w:id="87"/>
    </w:p>
    <w:tbl>
      <w:tblPr>
        <w:tblW w:w="9540" w:type="dxa"/>
        <w:tblInd w:w="-23" w:type="dxa"/>
        <w:tblBorders>
          <w:top w:val="single" w:sz="18" w:space="0" w:color="003366"/>
          <w:left w:val="single" w:sz="18" w:space="0" w:color="003366"/>
          <w:bottom w:val="single" w:sz="18" w:space="0" w:color="003366"/>
          <w:right w:val="single" w:sz="18" w:space="0" w:color="003366"/>
          <w:insideH w:val="single" w:sz="8" w:space="0" w:color="003366"/>
          <w:insideV w:val="single" w:sz="8" w:space="0" w:color="003366"/>
        </w:tblBorders>
        <w:tblLayout w:type="fixed"/>
        <w:tblLook w:val="0000"/>
      </w:tblPr>
      <w:tblGrid>
        <w:gridCol w:w="1530"/>
        <w:gridCol w:w="8010"/>
      </w:tblGrid>
      <w:tr w:rsidR="00D166F5" w:rsidRPr="007054C1" w:rsidTr="005D1AE2">
        <w:trPr>
          <w:tblHeader/>
        </w:trPr>
        <w:tc>
          <w:tcPr>
            <w:tcW w:w="1530" w:type="dxa"/>
            <w:tcBorders>
              <w:top w:val="single" w:sz="18" w:space="0" w:color="003366"/>
              <w:bottom w:val="single" w:sz="18" w:space="0" w:color="003366"/>
            </w:tcBorders>
            <w:shd w:val="clear" w:color="auto" w:fill="003366"/>
          </w:tcPr>
          <w:p w:rsidR="00D166F5" w:rsidRPr="007946D2" w:rsidRDefault="00D166F5" w:rsidP="005D1AE2">
            <w:pPr>
              <w:keepNext/>
              <w:spacing w:after="0"/>
              <w:jc w:val="center"/>
              <w:rPr>
                <w:rFonts w:cs="Arial"/>
                <w:b/>
                <w:bCs/>
                <w:color w:val="FFFFFF"/>
              </w:rPr>
            </w:pPr>
            <w:r w:rsidRPr="007946D2">
              <w:rPr>
                <w:rFonts w:cs="Arial"/>
                <w:b/>
                <w:bCs/>
                <w:color w:val="FFFFFF"/>
              </w:rPr>
              <w:t>Position</w:t>
            </w:r>
          </w:p>
        </w:tc>
        <w:tc>
          <w:tcPr>
            <w:tcW w:w="8010" w:type="dxa"/>
            <w:tcBorders>
              <w:top w:val="single" w:sz="18" w:space="0" w:color="003366"/>
              <w:bottom w:val="single" w:sz="18" w:space="0" w:color="003366"/>
            </w:tcBorders>
            <w:shd w:val="clear" w:color="auto" w:fill="003366"/>
          </w:tcPr>
          <w:p w:rsidR="00D166F5" w:rsidRPr="007946D2" w:rsidRDefault="00D166F5" w:rsidP="005D1AE2">
            <w:pPr>
              <w:keepNext/>
              <w:spacing w:after="0"/>
              <w:jc w:val="center"/>
              <w:rPr>
                <w:rFonts w:cs="Arial"/>
                <w:b/>
                <w:bCs/>
                <w:color w:val="FFFFFF"/>
              </w:rPr>
            </w:pPr>
            <w:r w:rsidRPr="007946D2">
              <w:rPr>
                <w:rFonts w:cs="Arial"/>
                <w:b/>
                <w:bCs/>
                <w:color w:val="FFFFFF"/>
              </w:rPr>
              <w:t>Responsibilities</w:t>
            </w:r>
          </w:p>
        </w:tc>
      </w:tr>
      <w:tr w:rsidR="00D166F5" w:rsidRPr="007054C1" w:rsidTr="005D1AE2">
        <w:tc>
          <w:tcPr>
            <w:tcW w:w="1530" w:type="dxa"/>
            <w:tcBorders>
              <w:top w:val="single" w:sz="18" w:space="0" w:color="003366"/>
              <w:bottom w:val="single" w:sz="8" w:space="0" w:color="003366"/>
            </w:tcBorders>
          </w:tcPr>
          <w:p w:rsidR="00D166F5" w:rsidRDefault="00D166F5" w:rsidP="005D1AE2">
            <w:pPr>
              <w:keepNext/>
              <w:spacing w:after="0"/>
              <w:rPr>
                <w:rFonts w:cs="Arial"/>
              </w:rPr>
            </w:pPr>
            <w:r>
              <w:rPr>
                <w:rFonts w:cs="Arial"/>
              </w:rPr>
              <w:t>Organization Head</w:t>
            </w:r>
          </w:p>
        </w:tc>
        <w:tc>
          <w:tcPr>
            <w:tcW w:w="8010" w:type="dxa"/>
            <w:tcBorders>
              <w:top w:val="single" w:sz="18" w:space="0" w:color="003366"/>
              <w:bottom w:val="single" w:sz="8" w:space="0" w:color="003366"/>
            </w:tcBorders>
          </w:tcPr>
          <w:p w:rsidR="00D166F5" w:rsidRDefault="00D166F5" w:rsidP="005D1AE2">
            <w:pPr>
              <w:numPr>
                <w:ilvl w:val="0"/>
                <w:numId w:val="21"/>
              </w:numPr>
              <w:tabs>
                <w:tab w:val="clear" w:pos="720"/>
                <w:tab w:val="num" w:pos="345"/>
                <w:tab w:val="num" w:pos="1260"/>
                <w:tab w:val="left" w:pos="1980"/>
                <w:tab w:val="left" w:pos="4482"/>
              </w:tabs>
              <w:spacing w:after="0"/>
              <w:ind w:left="346" w:hanging="346"/>
              <w:rPr>
                <w:rFonts w:cs="Arial"/>
              </w:rPr>
            </w:pPr>
            <w:r>
              <w:rPr>
                <w:rFonts w:cs="Arial"/>
              </w:rPr>
              <w:t>Provide overall policy direction, guidance, and objectives for continuity planning.</w:t>
            </w:r>
          </w:p>
          <w:p w:rsidR="00D166F5" w:rsidRDefault="00D166F5" w:rsidP="005D1AE2">
            <w:pPr>
              <w:numPr>
                <w:ilvl w:val="0"/>
                <w:numId w:val="21"/>
              </w:numPr>
              <w:tabs>
                <w:tab w:val="clear" w:pos="720"/>
                <w:tab w:val="num" w:pos="345"/>
                <w:tab w:val="num" w:pos="1260"/>
                <w:tab w:val="left" w:pos="1980"/>
                <w:tab w:val="left" w:pos="4482"/>
              </w:tabs>
              <w:spacing w:after="0"/>
              <w:ind w:left="346" w:hanging="346"/>
              <w:rPr>
                <w:rFonts w:cs="Arial"/>
              </w:rPr>
            </w:pPr>
            <w:r>
              <w:rPr>
                <w:rFonts w:cs="Arial"/>
              </w:rPr>
              <w:t>Provide necessary resources to support the implementation of the organization Continuity Plan and supporting activities (e.g., training, exercise).</w:t>
            </w:r>
          </w:p>
          <w:p w:rsidR="00D166F5" w:rsidRPr="007946D2" w:rsidRDefault="00D166F5" w:rsidP="005D1AE2">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Ensure adequate funding is available for emergency operations</w:t>
            </w:r>
            <w:r>
              <w:rPr>
                <w:rFonts w:cs="Arial"/>
              </w:rPr>
              <w:t>.</w:t>
            </w:r>
          </w:p>
          <w:p w:rsidR="00D166F5" w:rsidRPr="00B07002" w:rsidRDefault="00D166F5" w:rsidP="005D1AE2">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 xml:space="preserve">Ensure all organization components participate </w:t>
            </w:r>
            <w:r>
              <w:rPr>
                <w:rFonts w:cs="Arial"/>
              </w:rPr>
              <w:t>in TT&amp;E activities.</w:t>
            </w:r>
            <w:r w:rsidRPr="007946D2">
              <w:rPr>
                <w:rFonts w:cs="Arial"/>
              </w:rPr>
              <w:t xml:space="preserve"> </w:t>
            </w:r>
          </w:p>
        </w:tc>
      </w:tr>
      <w:tr w:rsidR="00D166F5" w:rsidRPr="007054C1" w:rsidTr="005D1AE2">
        <w:tc>
          <w:tcPr>
            <w:tcW w:w="1530" w:type="dxa"/>
            <w:tcBorders>
              <w:top w:val="single" w:sz="18" w:space="0" w:color="003366"/>
              <w:bottom w:val="single" w:sz="8" w:space="0" w:color="003366"/>
            </w:tcBorders>
          </w:tcPr>
          <w:p w:rsidR="00D166F5" w:rsidRPr="007946D2" w:rsidRDefault="00D166F5" w:rsidP="005D1AE2">
            <w:pPr>
              <w:keepNext/>
              <w:spacing w:after="0"/>
              <w:rPr>
                <w:rFonts w:cs="Arial"/>
              </w:rPr>
            </w:pPr>
            <w:r>
              <w:rPr>
                <w:rFonts w:cs="Arial"/>
              </w:rPr>
              <w:t>Continuity Coordinator/Manager</w:t>
            </w:r>
          </w:p>
        </w:tc>
        <w:tc>
          <w:tcPr>
            <w:tcW w:w="8010" w:type="dxa"/>
            <w:tcBorders>
              <w:top w:val="single" w:sz="18" w:space="0" w:color="003366"/>
              <w:bottom w:val="single" w:sz="8" w:space="0" w:color="003366"/>
            </w:tcBorders>
          </w:tcPr>
          <w:p w:rsidR="00D166F5" w:rsidRDefault="00D166F5" w:rsidP="005D1AE2">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Provide strategic leadership and overarching policy direction for the continuity program</w:t>
            </w:r>
            <w:r>
              <w:rPr>
                <w:rFonts w:cs="Arial"/>
              </w:rPr>
              <w:t>.</w:t>
            </w:r>
          </w:p>
          <w:p w:rsidR="00D166F5" w:rsidRPr="007946D2" w:rsidRDefault="00D166F5" w:rsidP="005D1AE2">
            <w:pPr>
              <w:numPr>
                <w:ilvl w:val="0"/>
                <w:numId w:val="21"/>
              </w:numPr>
              <w:tabs>
                <w:tab w:val="clear" w:pos="720"/>
                <w:tab w:val="num" w:pos="345"/>
                <w:tab w:val="num" w:pos="1260"/>
                <w:tab w:val="left" w:pos="1980"/>
                <w:tab w:val="left" w:pos="4482"/>
              </w:tabs>
              <w:spacing w:after="0"/>
              <w:ind w:left="346" w:hanging="346"/>
              <w:rPr>
                <w:rFonts w:cs="Arial"/>
              </w:rPr>
            </w:pPr>
            <w:r>
              <w:rPr>
                <w:rFonts w:cs="Arial"/>
              </w:rPr>
              <w:t>Serve as the organization continuity program point of contact (POC).</w:t>
            </w:r>
          </w:p>
          <w:p w:rsidR="00D166F5" w:rsidRPr="007946D2" w:rsidRDefault="00D166F5" w:rsidP="005D1AE2">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 xml:space="preserve">Implement the Continuity Plan when necessary, or when directed by </w:t>
            </w:r>
            <w:r>
              <w:rPr>
                <w:rFonts w:cs="Arial"/>
              </w:rPr>
              <w:t xml:space="preserve">a </w:t>
            </w:r>
            <w:r w:rsidRPr="007946D2">
              <w:rPr>
                <w:rFonts w:cs="Arial"/>
              </w:rPr>
              <w:t>higher authority</w:t>
            </w:r>
            <w:r>
              <w:rPr>
                <w:rFonts w:cs="Arial"/>
              </w:rPr>
              <w:t>.</w:t>
            </w:r>
          </w:p>
          <w:p w:rsidR="00D166F5" w:rsidRPr="007946D2" w:rsidRDefault="00D166F5" w:rsidP="005D1AE2">
            <w:pPr>
              <w:numPr>
                <w:ilvl w:val="0"/>
                <w:numId w:val="21"/>
              </w:numPr>
              <w:tabs>
                <w:tab w:val="clear" w:pos="720"/>
                <w:tab w:val="num" w:pos="345"/>
                <w:tab w:val="num" w:pos="1260"/>
                <w:tab w:val="left" w:pos="1980"/>
                <w:tab w:val="left" w:pos="4482"/>
              </w:tabs>
              <w:spacing w:after="0"/>
              <w:ind w:left="346" w:hanging="346"/>
              <w:rPr>
                <w:rFonts w:cs="Arial"/>
              </w:rPr>
            </w:pPr>
            <w:r>
              <w:rPr>
                <w:rFonts w:cs="Arial"/>
              </w:rPr>
              <w:t>Maintain</w:t>
            </w:r>
            <w:r w:rsidRPr="007946D2">
              <w:rPr>
                <w:rFonts w:cs="Arial"/>
              </w:rPr>
              <w:t xml:space="preserve"> orders of succession and delegations of authority</w:t>
            </w:r>
            <w:r>
              <w:rPr>
                <w:rFonts w:cs="Arial"/>
              </w:rPr>
              <w:t>.</w:t>
            </w:r>
          </w:p>
          <w:p w:rsidR="00D166F5" w:rsidRDefault="00D166F5" w:rsidP="005D1AE2">
            <w:pPr>
              <w:numPr>
                <w:ilvl w:val="0"/>
                <w:numId w:val="21"/>
              </w:numPr>
              <w:tabs>
                <w:tab w:val="clear" w:pos="720"/>
                <w:tab w:val="num" w:pos="345"/>
                <w:tab w:val="num" w:pos="1260"/>
                <w:tab w:val="left" w:pos="1980"/>
                <w:tab w:val="left" w:pos="4482"/>
              </w:tabs>
              <w:spacing w:after="0"/>
              <w:ind w:left="346" w:hanging="346"/>
              <w:rPr>
                <w:rFonts w:cs="Arial"/>
              </w:rPr>
            </w:pPr>
            <w:r>
              <w:rPr>
                <w:rFonts w:cs="Arial"/>
              </w:rPr>
              <w:t>Update Continuity P</w:t>
            </w:r>
            <w:r w:rsidRPr="007946D2">
              <w:rPr>
                <w:rFonts w:cs="Arial"/>
              </w:rPr>
              <w:t>lan annually</w:t>
            </w:r>
            <w:r>
              <w:rPr>
                <w:rFonts w:cs="Arial"/>
              </w:rPr>
              <w:t>.</w:t>
            </w:r>
          </w:p>
          <w:p w:rsidR="00D166F5" w:rsidRPr="007946D2" w:rsidRDefault="00D166F5" w:rsidP="005D1AE2">
            <w:pPr>
              <w:numPr>
                <w:ilvl w:val="0"/>
                <w:numId w:val="21"/>
              </w:numPr>
              <w:tabs>
                <w:tab w:val="clear" w:pos="720"/>
                <w:tab w:val="num" w:pos="345"/>
                <w:tab w:val="num" w:pos="1260"/>
                <w:tab w:val="left" w:pos="1980"/>
                <w:tab w:val="left" w:pos="4482"/>
              </w:tabs>
              <w:spacing w:after="0"/>
              <w:ind w:left="346" w:hanging="346"/>
              <w:rPr>
                <w:rFonts w:cs="Arial"/>
              </w:rPr>
            </w:pPr>
            <w:r>
              <w:rPr>
                <w:rFonts w:cs="Arial"/>
              </w:rPr>
              <w:t>Develop and lead c</w:t>
            </w:r>
            <w:r w:rsidRPr="007946D2">
              <w:rPr>
                <w:rFonts w:cs="Arial"/>
              </w:rPr>
              <w:t>ontinuity training</w:t>
            </w:r>
            <w:r>
              <w:rPr>
                <w:rFonts w:cs="Arial"/>
              </w:rPr>
              <w:t>.</w:t>
            </w:r>
          </w:p>
          <w:p w:rsidR="00D166F5" w:rsidRDefault="00D166F5" w:rsidP="005D1AE2">
            <w:pPr>
              <w:numPr>
                <w:ilvl w:val="0"/>
                <w:numId w:val="21"/>
              </w:numPr>
              <w:tabs>
                <w:tab w:val="clear" w:pos="720"/>
                <w:tab w:val="num" w:pos="345"/>
                <w:tab w:val="num" w:pos="1260"/>
                <w:tab w:val="left" w:pos="1980"/>
                <w:tab w:val="left" w:pos="4482"/>
              </w:tabs>
              <w:spacing w:after="0"/>
              <w:ind w:left="346" w:hanging="346"/>
              <w:rPr>
                <w:rFonts w:cs="Arial"/>
              </w:rPr>
            </w:pPr>
            <w:r>
              <w:rPr>
                <w:rFonts w:cs="Arial"/>
              </w:rPr>
              <w:t>Plan c</w:t>
            </w:r>
            <w:r w:rsidRPr="007946D2">
              <w:rPr>
                <w:rFonts w:cs="Arial"/>
              </w:rPr>
              <w:t>ontinuity exercises</w:t>
            </w:r>
            <w:r>
              <w:rPr>
                <w:rFonts w:cs="Arial"/>
              </w:rPr>
              <w:t>.</w:t>
            </w:r>
          </w:p>
          <w:p w:rsidR="00D166F5" w:rsidRPr="007946D2" w:rsidRDefault="00D166F5" w:rsidP="005D1AE2">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Update telephone rosters monthly</w:t>
            </w:r>
            <w:r>
              <w:rPr>
                <w:rFonts w:cs="Arial"/>
              </w:rPr>
              <w:t>.</w:t>
            </w:r>
          </w:p>
          <w:p w:rsidR="00D166F5" w:rsidRPr="007946D2" w:rsidRDefault="00D166F5" w:rsidP="005D1AE2">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Conduct alert and notification tests</w:t>
            </w:r>
            <w:r>
              <w:rPr>
                <w:rFonts w:cs="Arial"/>
              </w:rPr>
              <w:t>.</w:t>
            </w:r>
          </w:p>
        </w:tc>
      </w:tr>
      <w:tr w:rsidR="00D166F5" w:rsidRPr="007054C1" w:rsidTr="005D1AE2">
        <w:tc>
          <w:tcPr>
            <w:tcW w:w="1530" w:type="dxa"/>
          </w:tcPr>
          <w:p w:rsidR="00D166F5" w:rsidRPr="007946D2" w:rsidRDefault="00D166F5" w:rsidP="005D1AE2">
            <w:pPr>
              <w:keepNext/>
              <w:spacing w:after="0"/>
              <w:rPr>
                <w:rFonts w:cs="Arial"/>
              </w:rPr>
            </w:pPr>
            <w:r>
              <w:rPr>
                <w:rFonts w:cs="Arial"/>
              </w:rPr>
              <w:t xml:space="preserve">Essential </w:t>
            </w:r>
            <w:r w:rsidRPr="007946D2">
              <w:rPr>
                <w:rFonts w:cs="Arial"/>
              </w:rPr>
              <w:t xml:space="preserve">Records </w:t>
            </w:r>
            <w:r>
              <w:rPr>
                <w:rFonts w:cs="Arial"/>
              </w:rPr>
              <w:t>Manager</w:t>
            </w:r>
          </w:p>
        </w:tc>
        <w:tc>
          <w:tcPr>
            <w:tcW w:w="8010" w:type="dxa"/>
          </w:tcPr>
          <w:p w:rsidR="00D166F5" w:rsidRDefault="00D166F5" w:rsidP="005D1AE2">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 xml:space="preserve">Review status of </w:t>
            </w:r>
            <w:r>
              <w:rPr>
                <w:rFonts w:cs="Arial"/>
              </w:rPr>
              <w:t>essential records, files</w:t>
            </w:r>
            <w:r w:rsidRPr="007946D2">
              <w:rPr>
                <w:rFonts w:cs="Arial"/>
              </w:rPr>
              <w:t>, and databases</w:t>
            </w:r>
            <w:r>
              <w:rPr>
                <w:rFonts w:cs="Arial"/>
              </w:rPr>
              <w:t>.</w:t>
            </w:r>
          </w:p>
          <w:p w:rsidR="00D166F5" w:rsidRPr="00B07002" w:rsidRDefault="00D166F5" w:rsidP="005D1AE2">
            <w:pPr>
              <w:numPr>
                <w:ilvl w:val="0"/>
                <w:numId w:val="21"/>
              </w:numPr>
              <w:tabs>
                <w:tab w:val="clear" w:pos="720"/>
                <w:tab w:val="num" w:pos="345"/>
                <w:tab w:val="num" w:pos="1260"/>
                <w:tab w:val="left" w:pos="1980"/>
                <w:tab w:val="left" w:pos="4482"/>
              </w:tabs>
              <w:spacing w:after="0"/>
              <w:ind w:left="346" w:hanging="346"/>
              <w:rPr>
                <w:rFonts w:cs="Arial"/>
              </w:rPr>
            </w:pPr>
            <w:r>
              <w:rPr>
                <w:rFonts w:cs="Arial"/>
              </w:rPr>
              <w:t>Provides for proper storage and protection of essential records.</w:t>
            </w:r>
          </w:p>
        </w:tc>
      </w:tr>
      <w:tr w:rsidR="00D166F5" w:rsidRPr="007054C1" w:rsidTr="005D1AE2">
        <w:tc>
          <w:tcPr>
            <w:tcW w:w="1530" w:type="dxa"/>
          </w:tcPr>
          <w:p w:rsidR="00D166F5" w:rsidRPr="007946D2" w:rsidRDefault="00D166F5" w:rsidP="005D1AE2">
            <w:pPr>
              <w:keepNext/>
              <w:spacing w:after="0"/>
              <w:rPr>
                <w:rFonts w:cs="Arial"/>
              </w:rPr>
            </w:pPr>
            <w:r w:rsidRPr="007946D2">
              <w:rPr>
                <w:rFonts w:cs="Arial"/>
              </w:rPr>
              <w:t>Continuity Personnel</w:t>
            </w:r>
          </w:p>
        </w:tc>
        <w:tc>
          <w:tcPr>
            <w:tcW w:w="8010" w:type="dxa"/>
          </w:tcPr>
          <w:p w:rsidR="00D166F5" w:rsidRPr="007946D2" w:rsidRDefault="00D166F5" w:rsidP="005D1AE2">
            <w:pPr>
              <w:numPr>
                <w:ilvl w:val="0"/>
                <w:numId w:val="21"/>
              </w:numPr>
              <w:tabs>
                <w:tab w:val="clear" w:pos="720"/>
                <w:tab w:val="num" w:pos="345"/>
                <w:tab w:val="num" w:pos="1260"/>
                <w:tab w:val="left" w:pos="1980"/>
                <w:tab w:val="num" w:pos="2160"/>
                <w:tab w:val="left" w:pos="4482"/>
              </w:tabs>
              <w:spacing w:after="0"/>
              <w:ind w:left="346" w:hanging="346"/>
              <w:rPr>
                <w:rFonts w:cs="Arial"/>
              </w:rPr>
            </w:pPr>
            <w:r w:rsidRPr="007946D2">
              <w:rPr>
                <w:rFonts w:cs="Arial"/>
              </w:rPr>
              <w:t xml:space="preserve">Be prepared to deploy and support organization </w:t>
            </w:r>
            <w:r>
              <w:rPr>
                <w:rFonts w:cs="Arial"/>
              </w:rPr>
              <w:t>EFs</w:t>
            </w:r>
            <w:r w:rsidRPr="007946D2">
              <w:rPr>
                <w:rFonts w:cs="Arial"/>
              </w:rPr>
              <w:t xml:space="preserve"> in the event of Continuity Plan implementation</w:t>
            </w:r>
            <w:r>
              <w:rPr>
                <w:rFonts w:cs="Arial"/>
              </w:rPr>
              <w:t>.</w:t>
            </w:r>
          </w:p>
          <w:p w:rsidR="00D166F5" w:rsidRDefault="00D166F5" w:rsidP="005D1AE2">
            <w:pPr>
              <w:numPr>
                <w:ilvl w:val="0"/>
                <w:numId w:val="22"/>
              </w:numPr>
              <w:tabs>
                <w:tab w:val="clear" w:pos="720"/>
                <w:tab w:val="num" w:pos="360"/>
              </w:tabs>
              <w:spacing w:after="0"/>
              <w:ind w:left="360"/>
              <w:rPr>
                <w:rFonts w:cs="Arial"/>
              </w:rPr>
            </w:pPr>
            <w:r w:rsidRPr="007946D2">
              <w:rPr>
                <w:rFonts w:cs="Arial"/>
              </w:rPr>
              <w:t>Provide current contact information to manager</w:t>
            </w:r>
            <w:r>
              <w:rPr>
                <w:rFonts w:cs="Arial"/>
              </w:rPr>
              <w:t>.</w:t>
            </w:r>
            <w:r w:rsidRPr="007946D2">
              <w:rPr>
                <w:rFonts w:cs="Arial"/>
              </w:rPr>
              <w:t xml:space="preserve"> </w:t>
            </w:r>
          </w:p>
          <w:p w:rsidR="00D166F5" w:rsidRPr="007946D2" w:rsidRDefault="00D166F5" w:rsidP="005D1AE2">
            <w:pPr>
              <w:numPr>
                <w:ilvl w:val="0"/>
                <w:numId w:val="22"/>
              </w:numPr>
              <w:tabs>
                <w:tab w:val="clear" w:pos="720"/>
                <w:tab w:val="num" w:pos="360"/>
              </w:tabs>
              <w:spacing w:after="0"/>
              <w:ind w:left="360"/>
              <w:rPr>
                <w:rFonts w:cs="Arial"/>
              </w:rPr>
            </w:pPr>
            <w:r w:rsidRPr="007946D2">
              <w:rPr>
                <w:rFonts w:cs="Arial"/>
              </w:rPr>
              <w:t>Be familiar with continuity planning and know individual roles and re</w:t>
            </w:r>
            <w:r>
              <w:rPr>
                <w:rFonts w:cs="Arial"/>
              </w:rPr>
              <w:t>sponsibilities in the event of Continuity P</w:t>
            </w:r>
            <w:r w:rsidRPr="007946D2">
              <w:rPr>
                <w:rFonts w:cs="Arial"/>
              </w:rPr>
              <w:t>lan activation</w:t>
            </w:r>
            <w:r>
              <w:rPr>
                <w:rFonts w:cs="Arial"/>
              </w:rPr>
              <w:t>.</w:t>
            </w:r>
          </w:p>
          <w:p w:rsidR="00D166F5" w:rsidRPr="007946D2" w:rsidRDefault="00D166F5" w:rsidP="005D1AE2">
            <w:pPr>
              <w:numPr>
                <w:ilvl w:val="0"/>
                <w:numId w:val="22"/>
              </w:numPr>
              <w:tabs>
                <w:tab w:val="clear" w:pos="720"/>
                <w:tab w:val="num" w:pos="360"/>
              </w:tabs>
              <w:spacing w:after="0"/>
              <w:ind w:left="360"/>
              <w:rPr>
                <w:rFonts w:cs="Arial"/>
              </w:rPr>
            </w:pPr>
            <w:r w:rsidRPr="007946D2">
              <w:rPr>
                <w:rFonts w:cs="Arial"/>
              </w:rPr>
              <w:t>Participate in continuity training and exercises as directed</w:t>
            </w:r>
            <w:r>
              <w:rPr>
                <w:rFonts w:cs="Arial"/>
              </w:rPr>
              <w:t>.</w:t>
            </w:r>
            <w:r w:rsidRPr="007946D2">
              <w:rPr>
                <w:rFonts w:cs="Arial"/>
              </w:rPr>
              <w:t xml:space="preserve"> </w:t>
            </w:r>
          </w:p>
          <w:p w:rsidR="00D166F5" w:rsidRPr="007946D2" w:rsidRDefault="00D166F5" w:rsidP="005D1AE2">
            <w:pPr>
              <w:numPr>
                <w:ilvl w:val="0"/>
                <w:numId w:val="22"/>
              </w:numPr>
              <w:tabs>
                <w:tab w:val="clear" w:pos="720"/>
                <w:tab w:val="num" w:pos="360"/>
              </w:tabs>
              <w:spacing w:after="0"/>
              <w:ind w:left="360"/>
              <w:rPr>
                <w:rFonts w:cs="Arial"/>
              </w:rPr>
            </w:pPr>
            <w:r w:rsidRPr="007946D2">
              <w:rPr>
                <w:rFonts w:cs="Arial"/>
              </w:rPr>
              <w:t>Have a tele</w:t>
            </w:r>
            <w:r>
              <w:rPr>
                <w:rFonts w:cs="Arial"/>
              </w:rPr>
              <w:t>work agreement in place</w:t>
            </w:r>
            <w:r w:rsidRPr="007946D2">
              <w:rPr>
                <w:rFonts w:cs="Arial"/>
              </w:rPr>
              <w:t>, if applicable</w:t>
            </w:r>
            <w:r>
              <w:rPr>
                <w:rFonts w:cs="Arial"/>
              </w:rPr>
              <w:t>.</w:t>
            </w:r>
          </w:p>
        </w:tc>
      </w:tr>
      <w:tr w:rsidR="00D166F5" w:rsidRPr="007054C1" w:rsidTr="005D1AE2">
        <w:tc>
          <w:tcPr>
            <w:tcW w:w="1530" w:type="dxa"/>
          </w:tcPr>
          <w:p w:rsidR="00D166F5" w:rsidRDefault="00D166F5" w:rsidP="005D1AE2">
            <w:pPr>
              <w:keepNext/>
              <w:spacing w:after="0"/>
              <w:rPr>
                <w:rFonts w:cs="Arial"/>
              </w:rPr>
            </w:pPr>
            <w:r>
              <w:rPr>
                <w:rFonts w:cs="Arial"/>
              </w:rPr>
              <w:t xml:space="preserve">Department Directors </w:t>
            </w:r>
          </w:p>
          <w:p w:rsidR="00D166F5" w:rsidRPr="007946D2" w:rsidRDefault="00D166F5" w:rsidP="005D1AE2">
            <w:pPr>
              <w:keepNext/>
              <w:spacing w:after="0"/>
              <w:rPr>
                <w:rFonts w:cs="Arial"/>
              </w:rPr>
            </w:pPr>
            <w:r>
              <w:rPr>
                <w:rFonts w:cs="Arial"/>
              </w:rPr>
              <w:t>(</w:t>
            </w:r>
            <w:r w:rsidRPr="00207A9A">
              <w:rPr>
                <w:rFonts w:cs="Arial"/>
                <w:i/>
              </w:rPr>
              <w:t xml:space="preserve">See list of </w:t>
            </w:r>
            <w:r>
              <w:rPr>
                <w:rFonts w:cs="Arial"/>
                <w:i/>
              </w:rPr>
              <w:t>EFs</w:t>
            </w:r>
            <w:r>
              <w:rPr>
                <w:rFonts w:cs="Arial"/>
              </w:rPr>
              <w:t>)</w:t>
            </w:r>
          </w:p>
        </w:tc>
        <w:tc>
          <w:tcPr>
            <w:tcW w:w="8010" w:type="dxa"/>
          </w:tcPr>
          <w:p w:rsidR="00D166F5" w:rsidRPr="00B07002" w:rsidRDefault="00D166F5" w:rsidP="005D1AE2">
            <w:pPr>
              <w:numPr>
                <w:ilvl w:val="0"/>
                <w:numId w:val="21"/>
              </w:numPr>
              <w:tabs>
                <w:tab w:val="left" w:pos="1980"/>
                <w:tab w:val="left" w:pos="4482"/>
              </w:tabs>
              <w:spacing w:after="0"/>
              <w:ind w:left="360"/>
              <w:rPr>
                <w:rFonts w:cs="Arial"/>
              </w:rPr>
            </w:pPr>
            <w:r>
              <w:rPr>
                <w:rFonts w:cs="Arial"/>
              </w:rPr>
              <w:t>Appoint a POC</w:t>
            </w:r>
            <w:r w:rsidRPr="00B07002">
              <w:rPr>
                <w:rFonts w:cs="Arial"/>
              </w:rPr>
              <w:t xml:space="preserve"> for coordination and implementation of the </w:t>
            </w:r>
            <w:r>
              <w:rPr>
                <w:rFonts w:cs="Arial"/>
              </w:rPr>
              <w:t>Continuity</w:t>
            </w:r>
            <w:r w:rsidRPr="00B07002">
              <w:rPr>
                <w:rFonts w:cs="Arial"/>
              </w:rPr>
              <w:t xml:space="preserve"> Plan.</w:t>
            </w:r>
          </w:p>
          <w:p w:rsidR="00D166F5" w:rsidRPr="00B07002" w:rsidRDefault="00D166F5" w:rsidP="005D1AE2">
            <w:pPr>
              <w:numPr>
                <w:ilvl w:val="0"/>
                <w:numId w:val="21"/>
              </w:numPr>
              <w:tabs>
                <w:tab w:val="left" w:pos="1980"/>
                <w:tab w:val="left" w:pos="4482"/>
              </w:tabs>
              <w:spacing w:after="0"/>
              <w:ind w:left="360"/>
              <w:rPr>
                <w:rFonts w:cs="Arial"/>
              </w:rPr>
            </w:pPr>
            <w:r>
              <w:rPr>
                <w:rFonts w:cs="Arial"/>
              </w:rPr>
              <w:t xml:space="preserve">Keep Continuity Coordinator/Manager </w:t>
            </w:r>
            <w:r w:rsidRPr="00B07002">
              <w:rPr>
                <w:rFonts w:cs="Arial"/>
              </w:rPr>
              <w:t xml:space="preserve">informed of any changes in the designation of the office </w:t>
            </w:r>
            <w:r>
              <w:rPr>
                <w:rFonts w:cs="Arial"/>
              </w:rPr>
              <w:t>continuity POC</w:t>
            </w:r>
            <w:r w:rsidRPr="00B07002">
              <w:rPr>
                <w:rFonts w:cs="Arial"/>
              </w:rPr>
              <w:t>.</w:t>
            </w:r>
          </w:p>
          <w:p w:rsidR="00D166F5" w:rsidRPr="00B07002" w:rsidRDefault="00D166F5" w:rsidP="005D1AE2">
            <w:pPr>
              <w:numPr>
                <w:ilvl w:val="0"/>
                <w:numId w:val="21"/>
              </w:numPr>
              <w:tabs>
                <w:tab w:val="left" w:pos="1980"/>
                <w:tab w:val="left" w:pos="4482"/>
              </w:tabs>
              <w:spacing w:after="0"/>
              <w:ind w:left="360"/>
              <w:rPr>
                <w:rFonts w:cs="Arial"/>
              </w:rPr>
            </w:pPr>
            <w:r>
              <w:rPr>
                <w:rFonts w:cs="Arial"/>
              </w:rPr>
              <w:t>Identify EFs</w:t>
            </w:r>
            <w:r w:rsidRPr="00B07002">
              <w:rPr>
                <w:rFonts w:cs="Arial"/>
              </w:rPr>
              <w:t xml:space="preserve"> to be performed </w:t>
            </w:r>
            <w:r>
              <w:rPr>
                <w:rFonts w:cs="Arial"/>
              </w:rPr>
              <w:t>when any element of the o</w:t>
            </w:r>
            <w:r w:rsidRPr="00B07002">
              <w:rPr>
                <w:rFonts w:cs="Arial"/>
              </w:rPr>
              <w:t xml:space="preserve">rganization </w:t>
            </w:r>
            <w:r>
              <w:rPr>
                <w:rFonts w:cs="Arial"/>
              </w:rPr>
              <w:t>is relocated as part of the Continuity</w:t>
            </w:r>
            <w:r w:rsidRPr="00B07002">
              <w:rPr>
                <w:rFonts w:cs="Arial"/>
              </w:rPr>
              <w:t xml:space="preserve"> Plan.</w:t>
            </w:r>
          </w:p>
          <w:p w:rsidR="00D166F5" w:rsidRPr="00B07002" w:rsidRDefault="00D166F5" w:rsidP="005D1AE2">
            <w:pPr>
              <w:numPr>
                <w:ilvl w:val="0"/>
                <w:numId w:val="21"/>
              </w:numPr>
              <w:tabs>
                <w:tab w:val="left" w:pos="1980"/>
                <w:tab w:val="left" w:pos="4482"/>
              </w:tabs>
              <w:spacing w:after="0"/>
              <w:ind w:left="360"/>
              <w:rPr>
                <w:rFonts w:cs="Arial"/>
              </w:rPr>
            </w:pPr>
            <w:r>
              <w:rPr>
                <w:rFonts w:cs="Arial"/>
              </w:rPr>
              <w:t>Identify</w:t>
            </w:r>
            <w:r w:rsidRPr="00B07002">
              <w:rPr>
                <w:rFonts w:cs="Arial"/>
              </w:rPr>
              <w:t xml:space="preserve"> those functions that can be deferred or temporarily </w:t>
            </w:r>
            <w:r>
              <w:rPr>
                <w:rFonts w:cs="Arial"/>
              </w:rPr>
              <w:t>terminated in the event the Continuity</w:t>
            </w:r>
            <w:r w:rsidRPr="00B07002">
              <w:rPr>
                <w:rFonts w:cs="Arial"/>
              </w:rPr>
              <w:t xml:space="preserve"> Plan is implemented.</w:t>
            </w:r>
          </w:p>
          <w:p w:rsidR="00D166F5" w:rsidRPr="00B07002" w:rsidRDefault="00D166F5" w:rsidP="005D1AE2">
            <w:pPr>
              <w:numPr>
                <w:ilvl w:val="0"/>
                <w:numId w:val="21"/>
              </w:numPr>
              <w:tabs>
                <w:tab w:val="left" w:pos="1980"/>
                <w:tab w:val="left" w:pos="4482"/>
              </w:tabs>
              <w:spacing w:after="0"/>
              <w:ind w:left="360"/>
              <w:rPr>
                <w:rFonts w:cs="Arial"/>
              </w:rPr>
            </w:pPr>
            <w:r>
              <w:rPr>
                <w:rFonts w:cs="Arial"/>
              </w:rPr>
              <w:t>Maintain</w:t>
            </w:r>
            <w:r w:rsidRPr="00B07002">
              <w:rPr>
                <w:rFonts w:cs="Arial"/>
              </w:rPr>
              <w:t xml:space="preserve"> a current roster of </w:t>
            </w:r>
            <w:r>
              <w:rPr>
                <w:rFonts w:cs="Arial"/>
              </w:rPr>
              <w:t>Continuity Team</w:t>
            </w:r>
            <w:r w:rsidRPr="00B07002">
              <w:rPr>
                <w:rFonts w:cs="Arial"/>
              </w:rPr>
              <w:t xml:space="preserve"> members.</w:t>
            </w:r>
          </w:p>
          <w:p w:rsidR="00D166F5" w:rsidRPr="00B07002" w:rsidRDefault="00D166F5" w:rsidP="005D1AE2">
            <w:pPr>
              <w:numPr>
                <w:ilvl w:val="0"/>
                <w:numId w:val="21"/>
              </w:numPr>
              <w:tabs>
                <w:tab w:val="left" w:pos="1980"/>
                <w:tab w:val="left" w:pos="4482"/>
              </w:tabs>
              <w:spacing w:after="0"/>
              <w:ind w:left="360"/>
              <w:rPr>
                <w:rFonts w:cs="Arial"/>
              </w:rPr>
            </w:pPr>
            <w:r w:rsidRPr="00B07002">
              <w:rPr>
                <w:rFonts w:cs="Arial"/>
              </w:rPr>
              <w:t>Mainta</w:t>
            </w:r>
            <w:r>
              <w:rPr>
                <w:rFonts w:cs="Arial"/>
              </w:rPr>
              <w:t>in</w:t>
            </w:r>
            <w:r w:rsidRPr="00B07002">
              <w:rPr>
                <w:rFonts w:cs="Arial"/>
              </w:rPr>
              <w:t xml:space="preserve"> current personnel emergency notification</w:t>
            </w:r>
            <w:r>
              <w:rPr>
                <w:rFonts w:cs="Arial"/>
              </w:rPr>
              <w:t>, accountability,</w:t>
            </w:r>
            <w:r w:rsidRPr="00B07002">
              <w:rPr>
                <w:rFonts w:cs="Arial"/>
              </w:rPr>
              <w:t xml:space="preserve"> and relocation rosters.</w:t>
            </w:r>
          </w:p>
          <w:p w:rsidR="00D166F5" w:rsidRPr="00B07002" w:rsidRDefault="00D166F5" w:rsidP="005D1AE2">
            <w:pPr>
              <w:numPr>
                <w:ilvl w:val="0"/>
                <w:numId w:val="21"/>
              </w:numPr>
              <w:tabs>
                <w:tab w:val="left" w:pos="1980"/>
                <w:tab w:val="left" w:pos="4482"/>
              </w:tabs>
              <w:spacing w:after="0"/>
              <w:ind w:left="360"/>
              <w:rPr>
                <w:rFonts w:cs="Arial"/>
              </w:rPr>
            </w:pPr>
            <w:r>
              <w:rPr>
                <w:rFonts w:cs="Arial"/>
              </w:rPr>
              <w:t>Prepare</w:t>
            </w:r>
            <w:r w:rsidRPr="00B07002">
              <w:rPr>
                <w:rFonts w:cs="Arial"/>
              </w:rPr>
              <w:t xml:space="preserve"> b</w:t>
            </w:r>
            <w:r>
              <w:rPr>
                <w:rFonts w:cs="Arial"/>
              </w:rPr>
              <w:t>ackup copies or updates of essential</w:t>
            </w:r>
            <w:r w:rsidRPr="00B07002">
              <w:rPr>
                <w:rFonts w:cs="Arial"/>
              </w:rPr>
              <w:t xml:space="preserve"> records.</w:t>
            </w:r>
          </w:p>
          <w:p w:rsidR="00D166F5" w:rsidRPr="00B07002" w:rsidRDefault="00D166F5" w:rsidP="005D1AE2">
            <w:pPr>
              <w:numPr>
                <w:ilvl w:val="0"/>
                <w:numId w:val="21"/>
              </w:numPr>
              <w:tabs>
                <w:tab w:val="num" w:pos="1260"/>
                <w:tab w:val="left" w:pos="1980"/>
                <w:tab w:val="num" w:pos="2160"/>
                <w:tab w:val="left" w:pos="4482"/>
              </w:tabs>
              <w:spacing w:after="0"/>
              <w:ind w:left="360"/>
              <w:rPr>
                <w:rFonts w:cs="Arial"/>
              </w:rPr>
            </w:pPr>
            <w:r>
              <w:rPr>
                <w:rFonts w:cs="Arial"/>
              </w:rPr>
              <w:t>Ensure</w:t>
            </w:r>
            <w:r w:rsidRPr="00B07002">
              <w:rPr>
                <w:rFonts w:cs="Arial"/>
              </w:rPr>
              <w:t xml:space="preserve"> that the time and attendance fu</w:t>
            </w:r>
            <w:r>
              <w:rPr>
                <w:rFonts w:cs="Arial"/>
              </w:rPr>
              <w:t>nction is represented on the Continuity Team</w:t>
            </w:r>
            <w:r w:rsidRPr="00B07002">
              <w:rPr>
                <w:rFonts w:cs="Arial"/>
              </w:rPr>
              <w:t>.</w:t>
            </w:r>
          </w:p>
        </w:tc>
      </w:tr>
    </w:tbl>
    <w:p w:rsidR="00D166F5" w:rsidRDefault="00D166F5" w:rsidP="00D166F5">
      <w:pPr>
        <w:jc w:val="both"/>
      </w:pPr>
    </w:p>
    <w:p w:rsidR="00D166F5" w:rsidRPr="00D72174" w:rsidRDefault="00D166F5" w:rsidP="00D166F5">
      <w:pPr>
        <w:pStyle w:val="Caption"/>
        <w:keepNext/>
        <w:jc w:val="center"/>
        <w:rPr>
          <w:b w:val="0"/>
          <w:szCs w:val="22"/>
        </w:rPr>
      </w:pPr>
      <w:bookmarkStart w:id="88" w:name="_Toc523469846"/>
      <w:r w:rsidRPr="00D72174">
        <w:rPr>
          <w:szCs w:val="22"/>
        </w:rPr>
        <w:t xml:space="preserve">Table </w:t>
      </w:r>
      <w:r w:rsidR="005E6E4B" w:rsidRPr="00D72174">
        <w:rPr>
          <w:b w:val="0"/>
          <w:szCs w:val="22"/>
        </w:rPr>
        <w:fldChar w:fldCharType="begin"/>
      </w:r>
      <w:r w:rsidRPr="00D72174">
        <w:rPr>
          <w:szCs w:val="22"/>
        </w:rPr>
        <w:instrText xml:space="preserve"> SEQ Table \* ARABIC </w:instrText>
      </w:r>
      <w:r w:rsidR="005E6E4B" w:rsidRPr="00D72174">
        <w:rPr>
          <w:b w:val="0"/>
          <w:szCs w:val="22"/>
        </w:rPr>
        <w:fldChar w:fldCharType="separate"/>
      </w:r>
      <w:r w:rsidR="00C932A1">
        <w:rPr>
          <w:noProof/>
          <w:szCs w:val="22"/>
        </w:rPr>
        <w:t>5</w:t>
      </w:r>
      <w:r w:rsidR="005E6E4B" w:rsidRPr="00D72174">
        <w:rPr>
          <w:b w:val="0"/>
          <w:szCs w:val="22"/>
        </w:rPr>
        <w:fldChar w:fldCharType="end"/>
      </w:r>
      <w:r w:rsidRPr="00D72174">
        <w:rPr>
          <w:szCs w:val="22"/>
        </w:rPr>
        <w:t>: SAMPLE Go Kit Contents</w:t>
      </w:r>
      <w:bookmarkEnd w:id="88"/>
    </w:p>
    <w:tbl>
      <w:tblPr>
        <w:tblW w:w="9540" w:type="dxa"/>
        <w:tblInd w:w="-23" w:type="dxa"/>
        <w:tblBorders>
          <w:top w:val="single" w:sz="18" w:space="0" w:color="003366"/>
          <w:left w:val="single" w:sz="18" w:space="0" w:color="003366"/>
          <w:bottom w:val="single" w:sz="18" w:space="0" w:color="003366"/>
          <w:right w:val="single" w:sz="18" w:space="0" w:color="003366"/>
          <w:insideH w:val="single" w:sz="8" w:space="0" w:color="003366"/>
          <w:insideV w:val="single" w:sz="8" w:space="0" w:color="003366"/>
        </w:tblBorders>
        <w:tblLayout w:type="fixed"/>
        <w:tblLook w:val="0000"/>
      </w:tblPr>
      <w:tblGrid>
        <w:gridCol w:w="1440"/>
        <w:gridCol w:w="8100"/>
      </w:tblGrid>
      <w:tr w:rsidR="00D166F5" w:rsidRPr="007054C1" w:rsidTr="005D1AE2">
        <w:trPr>
          <w:tblHeader/>
        </w:trPr>
        <w:tc>
          <w:tcPr>
            <w:tcW w:w="1440" w:type="dxa"/>
            <w:tcBorders>
              <w:top w:val="single" w:sz="18" w:space="0" w:color="003366"/>
              <w:bottom w:val="single" w:sz="18" w:space="0" w:color="003366"/>
            </w:tcBorders>
            <w:shd w:val="clear" w:color="auto" w:fill="003366"/>
          </w:tcPr>
          <w:p w:rsidR="00D166F5" w:rsidRPr="007946D2" w:rsidRDefault="00D166F5" w:rsidP="005D1AE2">
            <w:pPr>
              <w:keepNext/>
              <w:jc w:val="center"/>
              <w:rPr>
                <w:rFonts w:cs="Arial"/>
                <w:b/>
                <w:bCs/>
                <w:color w:val="FFFFFF"/>
              </w:rPr>
            </w:pPr>
            <w:r>
              <w:rPr>
                <w:rFonts w:cs="Arial"/>
                <w:b/>
                <w:bCs/>
                <w:color w:val="FFFFFF"/>
              </w:rPr>
              <w:t>Date added</w:t>
            </w:r>
          </w:p>
        </w:tc>
        <w:tc>
          <w:tcPr>
            <w:tcW w:w="8100" w:type="dxa"/>
            <w:tcBorders>
              <w:top w:val="single" w:sz="18" w:space="0" w:color="003366"/>
              <w:bottom w:val="single" w:sz="18" w:space="0" w:color="003366"/>
            </w:tcBorders>
            <w:shd w:val="clear" w:color="auto" w:fill="003366"/>
          </w:tcPr>
          <w:p w:rsidR="00D166F5" w:rsidRPr="007946D2" w:rsidRDefault="00D166F5" w:rsidP="005D1AE2">
            <w:pPr>
              <w:keepNext/>
              <w:jc w:val="center"/>
              <w:rPr>
                <w:rFonts w:cs="Arial"/>
                <w:b/>
                <w:bCs/>
                <w:color w:val="FFFFFF"/>
              </w:rPr>
            </w:pPr>
            <w:r>
              <w:rPr>
                <w:rFonts w:cs="Arial"/>
                <w:b/>
                <w:bCs/>
                <w:color w:val="FFFFFF"/>
              </w:rPr>
              <w:t>Item</w:t>
            </w:r>
          </w:p>
        </w:tc>
      </w:tr>
      <w:tr w:rsidR="00D166F5" w:rsidRPr="007054C1" w:rsidTr="005D1AE2">
        <w:tc>
          <w:tcPr>
            <w:tcW w:w="1440" w:type="dxa"/>
            <w:tcBorders>
              <w:top w:val="single" w:sz="18" w:space="0" w:color="003366"/>
              <w:bottom w:val="single" w:sz="4" w:space="0" w:color="auto"/>
            </w:tcBorders>
          </w:tcPr>
          <w:p w:rsidR="00D166F5" w:rsidRPr="00414EC0" w:rsidRDefault="00D166F5" w:rsidP="005D1AE2">
            <w:pPr>
              <w:keepNext/>
              <w:spacing w:before="100" w:beforeAutospacing="1" w:after="100" w:afterAutospacing="1"/>
              <w:rPr>
                <w:rFonts w:cs="Arial"/>
                <w:i/>
              </w:rPr>
            </w:pPr>
            <w:r w:rsidRPr="00414EC0">
              <w:rPr>
                <w:rFonts w:cs="Arial"/>
                <w:i/>
              </w:rPr>
              <w:t>Most recent replacement date</w:t>
            </w:r>
            <w:r>
              <w:rPr>
                <w:rFonts w:cs="Arial"/>
                <w:i/>
              </w:rPr>
              <w:t xml:space="preserve"> mm/dd/yy</w:t>
            </w:r>
          </w:p>
        </w:tc>
        <w:tc>
          <w:tcPr>
            <w:tcW w:w="8100" w:type="dxa"/>
            <w:tcBorders>
              <w:top w:val="single" w:sz="18" w:space="0" w:color="003366"/>
              <w:bottom w:val="single" w:sz="4" w:space="0" w:color="auto"/>
            </w:tcBorders>
          </w:tcPr>
          <w:p w:rsidR="00D166F5" w:rsidRPr="00B07002" w:rsidRDefault="00D166F5" w:rsidP="005D1AE2">
            <w:pPr>
              <w:tabs>
                <w:tab w:val="num" w:pos="1260"/>
                <w:tab w:val="left" w:pos="1980"/>
                <w:tab w:val="left" w:pos="4482"/>
              </w:tabs>
              <w:rPr>
                <w:rFonts w:cs="Arial"/>
              </w:rPr>
            </w:pPr>
            <w:r w:rsidRPr="007946D2">
              <w:rPr>
                <w:rFonts w:cs="Arial"/>
              </w:rPr>
              <w:t xml:space="preserve"> </w:t>
            </w:r>
          </w:p>
        </w:tc>
      </w:tr>
      <w:tr w:rsidR="00D166F5" w:rsidRPr="007054C1" w:rsidTr="005D1AE2">
        <w:tc>
          <w:tcPr>
            <w:tcW w:w="1440" w:type="dxa"/>
            <w:tcBorders>
              <w:top w:val="single" w:sz="4" w:space="0" w:color="auto"/>
              <w:bottom w:val="single" w:sz="18" w:space="0" w:color="003366"/>
            </w:tcBorders>
          </w:tcPr>
          <w:p w:rsidR="00D166F5" w:rsidRDefault="00D166F5" w:rsidP="005D1AE2">
            <w:pPr>
              <w:keepNext/>
              <w:spacing w:before="100" w:beforeAutospacing="1" w:after="100" w:afterAutospacing="1"/>
              <w:rPr>
                <w:rFonts w:cs="Arial"/>
              </w:rPr>
            </w:pPr>
          </w:p>
        </w:tc>
        <w:tc>
          <w:tcPr>
            <w:tcW w:w="8100" w:type="dxa"/>
            <w:tcBorders>
              <w:top w:val="single" w:sz="4" w:space="0" w:color="auto"/>
              <w:bottom w:val="single" w:sz="18" w:space="0" w:color="003366"/>
            </w:tcBorders>
          </w:tcPr>
          <w:p w:rsidR="00D166F5" w:rsidRPr="007946D2" w:rsidRDefault="00D166F5" w:rsidP="005D1AE2">
            <w:pPr>
              <w:tabs>
                <w:tab w:val="num" w:pos="1260"/>
                <w:tab w:val="left" w:pos="1980"/>
                <w:tab w:val="left" w:pos="4482"/>
              </w:tabs>
              <w:rPr>
                <w:rFonts w:cs="Arial"/>
              </w:rPr>
            </w:pPr>
          </w:p>
        </w:tc>
      </w:tr>
    </w:tbl>
    <w:p w:rsidR="00D166F5" w:rsidRDefault="00D166F5" w:rsidP="00D166F5"/>
    <w:p w:rsidR="00D166F5" w:rsidRDefault="00D166F5" w:rsidP="00D166F5">
      <w:pPr>
        <w:pStyle w:val="Heading2"/>
      </w:pPr>
      <w:bookmarkStart w:id="89" w:name="_Toc523469804"/>
      <w:r>
        <w:t>Succession and Delegations of Authority</w:t>
      </w:r>
      <w:bookmarkEnd w:id="89"/>
    </w:p>
    <w:p w:rsidR="00D166F5" w:rsidRDefault="00D166F5" w:rsidP="00D166F5">
      <w:pPr>
        <w:autoSpaceDE w:val="0"/>
        <w:autoSpaceDN w:val="0"/>
        <w:adjustRightInd w:val="0"/>
        <w:rPr>
          <w:bCs/>
        </w:rPr>
      </w:pPr>
      <w:r w:rsidRPr="00EB1475">
        <w:rPr>
          <w:b/>
        </w:rPr>
        <w:t xml:space="preserve">[INSERT </w:t>
      </w:r>
      <w:r>
        <w:rPr>
          <w:b/>
        </w:rPr>
        <w:t>lines of succession and delegations of authority here.]</w:t>
      </w:r>
    </w:p>
    <w:p w:rsidR="00D166F5" w:rsidRDefault="00D166F5" w:rsidP="00D166F5">
      <w:pPr>
        <w:pStyle w:val="Caption"/>
        <w:keepNext/>
        <w:jc w:val="center"/>
        <w:rPr>
          <w:b w:val="0"/>
          <w:szCs w:val="22"/>
        </w:rPr>
      </w:pPr>
    </w:p>
    <w:p w:rsidR="00D166F5" w:rsidRPr="0054077A" w:rsidRDefault="00D166F5" w:rsidP="00D166F5">
      <w:pPr>
        <w:pStyle w:val="Caption"/>
        <w:keepNext/>
        <w:jc w:val="center"/>
        <w:rPr>
          <w:b w:val="0"/>
          <w:szCs w:val="22"/>
        </w:rPr>
      </w:pPr>
      <w:bookmarkStart w:id="90" w:name="_Toc523469847"/>
      <w:r w:rsidRPr="0054077A">
        <w:rPr>
          <w:szCs w:val="22"/>
        </w:rPr>
        <w:t xml:space="preserve">Table </w:t>
      </w:r>
      <w:r w:rsidR="005E6E4B" w:rsidRPr="0054077A">
        <w:rPr>
          <w:b w:val="0"/>
          <w:szCs w:val="22"/>
        </w:rPr>
        <w:fldChar w:fldCharType="begin"/>
      </w:r>
      <w:r w:rsidRPr="0054077A">
        <w:rPr>
          <w:szCs w:val="22"/>
        </w:rPr>
        <w:instrText xml:space="preserve"> SEQ Table \* ARABIC </w:instrText>
      </w:r>
      <w:r w:rsidR="005E6E4B" w:rsidRPr="0054077A">
        <w:rPr>
          <w:b w:val="0"/>
          <w:szCs w:val="22"/>
        </w:rPr>
        <w:fldChar w:fldCharType="separate"/>
      </w:r>
      <w:r w:rsidR="00C932A1">
        <w:rPr>
          <w:noProof/>
          <w:szCs w:val="22"/>
        </w:rPr>
        <w:t>6</w:t>
      </w:r>
      <w:r w:rsidR="005E6E4B" w:rsidRPr="0054077A">
        <w:rPr>
          <w:b w:val="0"/>
          <w:szCs w:val="22"/>
        </w:rPr>
        <w:fldChar w:fldCharType="end"/>
      </w:r>
      <w:r w:rsidRPr="0054077A">
        <w:rPr>
          <w:szCs w:val="22"/>
        </w:rPr>
        <w:t xml:space="preserve">: SAMPLE </w:t>
      </w:r>
      <w:r>
        <w:rPr>
          <w:szCs w:val="22"/>
        </w:rPr>
        <w:t>Order of Succession</w:t>
      </w:r>
      <w:r w:rsidRPr="0054077A">
        <w:rPr>
          <w:szCs w:val="22"/>
        </w:rPr>
        <w:t xml:space="preserve"> List</w:t>
      </w:r>
      <w:bookmarkEnd w:id="90"/>
    </w:p>
    <w:tbl>
      <w:tblPr>
        <w:tblW w:w="9337" w:type="dxa"/>
        <w:tblBorders>
          <w:top w:val="single" w:sz="18" w:space="0" w:color="003366"/>
          <w:left w:val="single" w:sz="18" w:space="0" w:color="003366"/>
          <w:bottom w:val="single" w:sz="18" w:space="0" w:color="003366"/>
          <w:right w:val="single" w:sz="18" w:space="0" w:color="003366"/>
          <w:insideH w:val="single" w:sz="4" w:space="0" w:color="003366"/>
          <w:insideV w:val="single" w:sz="4" w:space="0" w:color="003366"/>
        </w:tblBorders>
        <w:tblLook w:val="01E0"/>
      </w:tblPr>
      <w:tblGrid>
        <w:gridCol w:w="3307"/>
        <w:gridCol w:w="6030"/>
      </w:tblGrid>
      <w:tr w:rsidR="00D166F5" w:rsidRPr="002E4905" w:rsidTr="005D1AE2">
        <w:trPr>
          <w:tblHeader/>
        </w:trPr>
        <w:tc>
          <w:tcPr>
            <w:tcW w:w="3307" w:type="dxa"/>
            <w:shd w:val="clear" w:color="auto" w:fill="003366"/>
          </w:tcPr>
          <w:p w:rsidR="00D166F5" w:rsidRPr="00C27A20" w:rsidRDefault="00D166F5" w:rsidP="005D1AE2">
            <w:pPr>
              <w:keepNext/>
              <w:jc w:val="center"/>
              <w:rPr>
                <w:rFonts w:cs="Arial"/>
                <w:b/>
                <w:bCs/>
                <w:color w:val="FFFFFF"/>
              </w:rPr>
            </w:pPr>
            <w:r w:rsidRPr="00C27A20">
              <w:rPr>
                <w:rFonts w:cs="Arial"/>
                <w:b/>
                <w:bCs/>
                <w:color w:val="FFFFFF"/>
              </w:rPr>
              <w:t>Position</w:t>
            </w:r>
          </w:p>
        </w:tc>
        <w:tc>
          <w:tcPr>
            <w:tcW w:w="6030" w:type="dxa"/>
            <w:shd w:val="clear" w:color="auto" w:fill="003366"/>
          </w:tcPr>
          <w:p w:rsidR="00D166F5" w:rsidRPr="00C27A20" w:rsidRDefault="00D166F5" w:rsidP="005D1AE2">
            <w:pPr>
              <w:keepNext/>
              <w:jc w:val="center"/>
              <w:rPr>
                <w:rFonts w:cs="Arial"/>
                <w:b/>
                <w:bCs/>
                <w:color w:val="FFFFFF"/>
              </w:rPr>
            </w:pPr>
            <w:r w:rsidRPr="00C27A20">
              <w:rPr>
                <w:rFonts w:cs="Arial"/>
                <w:b/>
                <w:bCs/>
                <w:color w:val="FFFFFF"/>
              </w:rPr>
              <w:t>Designated Successors</w:t>
            </w:r>
          </w:p>
        </w:tc>
      </w:tr>
      <w:tr w:rsidR="00D166F5" w:rsidRPr="002E4905" w:rsidTr="005D1AE2">
        <w:tc>
          <w:tcPr>
            <w:tcW w:w="3307" w:type="dxa"/>
            <w:vMerge w:val="restart"/>
            <w:vAlign w:val="center"/>
          </w:tcPr>
          <w:p w:rsidR="00D166F5" w:rsidRPr="00C27A20" w:rsidRDefault="00D166F5" w:rsidP="005D1AE2">
            <w:pPr>
              <w:rPr>
                <w:rFonts w:cs="Arial"/>
                <w:color w:val="000000"/>
              </w:rPr>
            </w:pPr>
            <w:r w:rsidRPr="00C27A20">
              <w:rPr>
                <w:rFonts w:cs="Arial"/>
              </w:rPr>
              <w:t>Director, Bureau of Water Management</w:t>
            </w:r>
          </w:p>
        </w:tc>
        <w:tc>
          <w:tcPr>
            <w:tcW w:w="6030" w:type="dxa"/>
          </w:tcPr>
          <w:p w:rsidR="00D166F5" w:rsidRPr="00C27A20" w:rsidRDefault="00D166F5" w:rsidP="005D1AE2">
            <w:pPr>
              <w:keepNext/>
              <w:spacing w:before="100" w:beforeAutospacing="1" w:after="100" w:afterAutospacing="1"/>
              <w:ind w:left="255" w:hanging="255"/>
              <w:rPr>
                <w:rFonts w:cs="Arial"/>
              </w:rPr>
            </w:pPr>
            <w:r w:rsidRPr="00C27A20">
              <w:rPr>
                <w:rFonts w:cs="Arial"/>
              </w:rPr>
              <w:t>1. Deputy Director, Bureau of Water Management</w:t>
            </w:r>
          </w:p>
        </w:tc>
      </w:tr>
      <w:tr w:rsidR="00D166F5" w:rsidRPr="002E4905" w:rsidTr="005D1AE2">
        <w:tc>
          <w:tcPr>
            <w:tcW w:w="3307" w:type="dxa"/>
            <w:vMerge/>
          </w:tcPr>
          <w:p w:rsidR="00D166F5" w:rsidRPr="00C27A20" w:rsidRDefault="00D166F5" w:rsidP="005D1AE2">
            <w:pPr>
              <w:rPr>
                <w:rFonts w:cs="Arial"/>
                <w:color w:val="000000"/>
              </w:rPr>
            </w:pPr>
          </w:p>
        </w:tc>
        <w:tc>
          <w:tcPr>
            <w:tcW w:w="6030" w:type="dxa"/>
          </w:tcPr>
          <w:p w:rsidR="00D166F5" w:rsidRPr="00C27A20" w:rsidRDefault="00D166F5" w:rsidP="005D1AE2">
            <w:pPr>
              <w:keepNext/>
              <w:spacing w:before="100" w:beforeAutospacing="1" w:after="100" w:afterAutospacing="1"/>
              <w:ind w:left="255" w:hanging="255"/>
              <w:rPr>
                <w:rFonts w:cs="Arial"/>
              </w:rPr>
            </w:pPr>
            <w:r w:rsidRPr="00C27A20">
              <w:rPr>
                <w:rFonts w:cs="Arial"/>
              </w:rPr>
              <w:t>2. Division Head, Enforcement and Remediation Division</w:t>
            </w:r>
          </w:p>
        </w:tc>
      </w:tr>
      <w:tr w:rsidR="00D166F5" w:rsidRPr="002E4905" w:rsidTr="005D1AE2">
        <w:tc>
          <w:tcPr>
            <w:tcW w:w="3307" w:type="dxa"/>
            <w:vMerge/>
          </w:tcPr>
          <w:p w:rsidR="00D166F5" w:rsidRPr="00C27A20" w:rsidRDefault="00D166F5" w:rsidP="005D1AE2">
            <w:pPr>
              <w:rPr>
                <w:rFonts w:cs="Arial"/>
                <w:color w:val="000000"/>
              </w:rPr>
            </w:pPr>
          </w:p>
        </w:tc>
        <w:tc>
          <w:tcPr>
            <w:tcW w:w="6030" w:type="dxa"/>
          </w:tcPr>
          <w:p w:rsidR="00D166F5" w:rsidRPr="00C27A20" w:rsidRDefault="00D166F5" w:rsidP="005D1AE2">
            <w:pPr>
              <w:keepNext/>
              <w:spacing w:before="100" w:beforeAutospacing="1" w:after="100" w:afterAutospacing="1"/>
              <w:ind w:left="255" w:hanging="255"/>
              <w:rPr>
                <w:rFonts w:cs="Arial"/>
              </w:rPr>
            </w:pPr>
            <w:r w:rsidRPr="00C27A20">
              <w:rPr>
                <w:rFonts w:cs="Arial"/>
              </w:rPr>
              <w:t>3. Division Head, Standards and Planning Division</w:t>
            </w:r>
          </w:p>
        </w:tc>
      </w:tr>
    </w:tbl>
    <w:p w:rsidR="00D166F5" w:rsidRPr="002E4905" w:rsidRDefault="00D166F5" w:rsidP="00D166F5">
      <w:pPr>
        <w:jc w:val="both"/>
        <w:rPr>
          <w:rFonts w:cs="Arial"/>
          <w:b/>
          <w:bCs/>
          <w:color w:val="000080"/>
        </w:rPr>
      </w:pPr>
    </w:p>
    <w:p w:rsidR="00D166F5" w:rsidRPr="002E4905" w:rsidRDefault="00D166F5" w:rsidP="00D166F5">
      <w:pPr>
        <w:pStyle w:val="Heading2"/>
        <w:spacing w:before="0"/>
      </w:pPr>
      <w:bookmarkStart w:id="91" w:name="_Toc523469805"/>
      <w:r>
        <w:t>Additional Human Resources</w:t>
      </w:r>
      <w:r w:rsidRPr="002E4905">
        <w:t xml:space="preserve"> Considerations</w:t>
      </w:r>
      <w:bookmarkEnd w:id="91"/>
    </w:p>
    <w:p w:rsidR="00D166F5" w:rsidRDefault="00D166F5" w:rsidP="00D166F5">
      <w:pPr>
        <w:autoSpaceDE w:val="0"/>
        <w:autoSpaceDN w:val="0"/>
        <w:adjustRightInd w:val="0"/>
        <w:rPr>
          <w:b/>
        </w:rPr>
      </w:pPr>
      <w:r w:rsidRPr="00EB1475">
        <w:rPr>
          <w:b/>
        </w:rPr>
        <w:t xml:space="preserve">[INSERT </w:t>
      </w:r>
      <w:r>
        <w:rPr>
          <w:b/>
        </w:rPr>
        <w:t>guidelines for additional human resources considerations here.]</w:t>
      </w:r>
    </w:p>
    <w:p w:rsidR="00D166F5" w:rsidRDefault="00D166F5" w:rsidP="00D166F5">
      <w:pPr>
        <w:autoSpaceDE w:val="0"/>
        <w:autoSpaceDN w:val="0"/>
        <w:adjustRightInd w:val="0"/>
        <w:rPr>
          <w:bCs/>
        </w:rPr>
      </w:pPr>
    </w:p>
    <w:p w:rsidR="00D166F5" w:rsidRPr="005F7589" w:rsidRDefault="00D166F5" w:rsidP="00D166F5">
      <w:pPr>
        <w:pStyle w:val="Heading3"/>
      </w:pPr>
      <w:bookmarkStart w:id="92" w:name="_Toc523469806"/>
      <w:r>
        <w:t>Personal Recovery A</w:t>
      </w:r>
      <w:r w:rsidRPr="005F7589">
        <w:t>ssistance</w:t>
      </w:r>
      <w:bookmarkEnd w:id="92"/>
      <w:r w:rsidRPr="005F7589">
        <w:t xml:space="preserve"> </w:t>
      </w:r>
    </w:p>
    <w:p w:rsidR="00D166F5" w:rsidRDefault="00D166F5" w:rsidP="00D166F5">
      <w:pPr>
        <w:autoSpaceDE w:val="0"/>
        <w:autoSpaceDN w:val="0"/>
        <w:adjustRightInd w:val="0"/>
        <w:rPr>
          <w:bCs/>
        </w:rPr>
      </w:pPr>
      <w:r w:rsidRPr="00EB1475">
        <w:rPr>
          <w:b/>
        </w:rPr>
        <w:t xml:space="preserve">[INSERT </w:t>
      </w:r>
      <w:r>
        <w:rPr>
          <w:b/>
        </w:rPr>
        <w:t>a description personal recovery assistance offered by the organization here.]</w:t>
      </w:r>
    </w:p>
    <w:p w:rsidR="00D166F5" w:rsidRDefault="00D166F5" w:rsidP="00D166F5">
      <w:pPr>
        <w:jc w:val="both"/>
        <w:rPr>
          <w:i/>
          <w:color w:val="002060"/>
          <w:highlight w:val="lightGray"/>
        </w:rPr>
      </w:pPr>
    </w:p>
    <w:p w:rsidR="00D166F5" w:rsidRDefault="00D166F5" w:rsidP="00D166F5">
      <w:pPr>
        <w:pStyle w:val="Heading3"/>
      </w:pPr>
      <w:bookmarkStart w:id="93" w:name="_Toc523469807"/>
      <w:r>
        <w:t>Replacing Staff</w:t>
      </w:r>
      <w:bookmarkEnd w:id="93"/>
    </w:p>
    <w:p w:rsidR="00D166F5" w:rsidRDefault="00D166F5" w:rsidP="00D166F5">
      <w:pPr>
        <w:jc w:val="both"/>
        <w:rPr>
          <w:i/>
          <w:color w:val="002060"/>
          <w:highlight w:val="lightGray"/>
        </w:rPr>
      </w:pPr>
      <w:r w:rsidRPr="00EB1475">
        <w:rPr>
          <w:b/>
        </w:rPr>
        <w:t xml:space="preserve">[INSERT </w:t>
      </w:r>
      <w:r>
        <w:rPr>
          <w:b/>
        </w:rPr>
        <w:t>guidelines for replacing or augmenting staff here.]</w:t>
      </w:r>
    </w:p>
    <w:p w:rsidR="00D166F5" w:rsidRDefault="00D166F5" w:rsidP="00D166F5">
      <w:r>
        <w:br w:type="page"/>
      </w:r>
    </w:p>
    <w:p w:rsidR="00D166F5" w:rsidRPr="00084F27" w:rsidRDefault="00D166F5" w:rsidP="00D166F5">
      <w:pPr>
        <w:pStyle w:val="Heading1"/>
        <w:spacing w:before="0"/>
      </w:pPr>
      <w:bookmarkStart w:id="94" w:name="_Toc523469808"/>
      <w:r>
        <w:t>COMMUNICATIONS</w:t>
      </w:r>
      <w:bookmarkEnd w:id="94"/>
    </w:p>
    <w:p w:rsidR="00D166F5" w:rsidRDefault="00D166F5" w:rsidP="00D166F5">
      <w:pPr>
        <w:jc w:val="both"/>
        <w:rPr>
          <w:b/>
        </w:rPr>
      </w:pPr>
      <w:r w:rsidRPr="00EB1475">
        <w:rPr>
          <w:b/>
        </w:rPr>
        <w:t xml:space="preserve">[INSERT </w:t>
      </w:r>
      <w:r>
        <w:rPr>
          <w:b/>
        </w:rPr>
        <w:t>guidelines for communications systems here.]</w:t>
      </w:r>
    </w:p>
    <w:p w:rsidR="00D166F5" w:rsidRDefault="00D166F5" w:rsidP="00D166F5">
      <w:pPr>
        <w:jc w:val="both"/>
        <w:rPr>
          <w:bCs/>
          <w:i/>
          <w:color w:val="002060"/>
          <w:highlight w:val="lightGray"/>
        </w:rPr>
      </w:pPr>
    </w:p>
    <w:p w:rsidR="00D166F5" w:rsidRDefault="00D166F5" w:rsidP="00D166F5">
      <w:pPr>
        <w:pStyle w:val="Heading2"/>
      </w:pPr>
      <w:bookmarkStart w:id="95" w:name="_Toc523469809"/>
      <w:r>
        <w:t>Resilient Systems</w:t>
      </w:r>
      <w:bookmarkEnd w:id="95"/>
    </w:p>
    <w:p w:rsidR="00D166F5" w:rsidRDefault="00D166F5" w:rsidP="00D166F5">
      <w:pPr>
        <w:jc w:val="both"/>
        <w:rPr>
          <w:b/>
        </w:rPr>
      </w:pPr>
      <w:r w:rsidRPr="00EB1475">
        <w:rPr>
          <w:b/>
        </w:rPr>
        <w:t xml:space="preserve">[INSERT </w:t>
      </w:r>
      <w:r>
        <w:rPr>
          <w:b/>
        </w:rPr>
        <w:t>an overview of communications systems here.]</w:t>
      </w:r>
    </w:p>
    <w:p w:rsidR="00D166F5" w:rsidRPr="00805C3C" w:rsidRDefault="00D166F5" w:rsidP="00D166F5">
      <w:pPr>
        <w:pStyle w:val="Caption"/>
        <w:keepNext/>
        <w:jc w:val="center"/>
        <w:rPr>
          <w:b w:val="0"/>
          <w:szCs w:val="22"/>
        </w:rPr>
      </w:pPr>
      <w:bookmarkStart w:id="96" w:name="_Toc523469848"/>
      <w:r w:rsidRPr="00805C3C">
        <w:rPr>
          <w:szCs w:val="22"/>
        </w:rPr>
        <w:t xml:space="preserve">Table </w:t>
      </w:r>
      <w:r w:rsidR="005E6E4B" w:rsidRPr="00805C3C">
        <w:rPr>
          <w:b w:val="0"/>
          <w:szCs w:val="22"/>
        </w:rPr>
        <w:fldChar w:fldCharType="begin"/>
      </w:r>
      <w:r w:rsidRPr="00805C3C">
        <w:rPr>
          <w:szCs w:val="22"/>
        </w:rPr>
        <w:instrText xml:space="preserve"> SEQ Table \* ARABIC </w:instrText>
      </w:r>
      <w:r w:rsidR="005E6E4B" w:rsidRPr="00805C3C">
        <w:rPr>
          <w:b w:val="0"/>
          <w:szCs w:val="22"/>
        </w:rPr>
        <w:fldChar w:fldCharType="separate"/>
      </w:r>
      <w:r w:rsidR="00C932A1">
        <w:rPr>
          <w:noProof/>
          <w:szCs w:val="22"/>
        </w:rPr>
        <w:t>7</w:t>
      </w:r>
      <w:r w:rsidR="005E6E4B" w:rsidRPr="00805C3C">
        <w:rPr>
          <w:b w:val="0"/>
          <w:szCs w:val="22"/>
        </w:rPr>
        <w:fldChar w:fldCharType="end"/>
      </w:r>
      <w:r w:rsidRPr="00805C3C">
        <w:rPr>
          <w:szCs w:val="22"/>
        </w:rPr>
        <w:t>: SAMPLE Communications Systems Tracking Table</w:t>
      </w:r>
      <w:bookmarkEnd w:id="96"/>
    </w:p>
    <w:tbl>
      <w:tblPr>
        <w:tblW w:w="9337" w:type="dxa"/>
        <w:tblBorders>
          <w:top w:val="single" w:sz="18" w:space="0" w:color="003366"/>
          <w:left w:val="single" w:sz="18" w:space="0" w:color="003366"/>
          <w:bottom w:val="single" w:sz="18" w:space="0" w:color="003366"/>
          <w:right w:val="single" w:sz="18" w:space="0" w:color="003366"/>
          <w:insideH w:val="single" w:sz="4" w:space="0" w:color="003366"/>
          <w:insideV w:val="single" w:sz="4" w:space="0" w:color="003366"/>
        </w:tblBorders>
        <w:tblLook w:val="01E0"/>
      </w:tblPr>
      <w:tblGrid>
        <w:gridCol w:w="2294"/>
        <w:gridCol w:w="1414"/>
        <w:gridCol w:w="1440"/>
        <w:gridCol w:w="1489"/>
        <w:gridCol w:w="1402"/>
        <w:gridCol w:w="1298"/>
      </w:tblGrid>
      <w:tr w:rsidR="00D166F5" w:rsidRPr="002E4905" w:rsidTr="005D1AE2">
        <w:trPr>
          <w:tblHeader/>
        </w:trPr>
        <w:tc>
          <w:tcPr>
            <w:tcW w:w="2294" w:type="dxa"/>
            <w:shd w:val="clear" w:color="auto" w:fill="003366"/>
            <w:vAlign w:val="center"/>
          </w:tcPr>
          <w:p w:rsidR="00D166F5" w:rsidRPr="00C27A20" w:rsidRDefault="00D166F5" w:rsidP="005D1AE2">
            <w:pPr>
              <w:spacing w:after="0"/>
              <w:jc w:val="center"/>
              <w:rPr>
                <w:b/>
                <w:iCs/>
              </w:rPr>
            </w:pPr>
            <w:r w:rsidRPr="00C27A20">
              <w:rPr>
                <w:b/>
                <w:iCs/>
              </w:rPr>
              <w:t>Communication System</w:t>
            </w:r>
          </w:p>
        </w:tc>
        <w:tc>
          <w:tcPr>
            <w:tcW w:w="1414" w:type="dxa"/>
            <w:shd w:val="clear" w:color="auto" w:fill="003366"/>
          </w:tcPr>
          <w:p w:rsidR="00D166F5" w:rsidRPr="00C27A20" w:rsidRDefault="00D166F5" w:rsidP="005D1AE2">
            <w:pPr>
              <w:spacing w:after="0"/>
              <w:jc w:val="center"/>
              <w:rPr>
                <w:b/>
                <w:iCs/>
              </w:rPr>
            </w:pPr>
            <w:r w:rsidRPr="00C27A20">
              <w:rPr>
                <w:b/>
                <w:iCs/>
              </w:rPr>
              <w:t>Support to Essential Function</w:t>
            </w:r>
          </w:p>
        </w:tc>
        <w:tc>
          <w:tcPr>
            <w:tcW w:w="1440" w:type="dxa"/>
            <w:shd w:val="clear" w:color="auto" w:fill="003366"/>
            <w:vAlign w:val="center"/>
          </w:tcPr>
          <w:p w:rsidR="00D166F5" w:rsidRPr="00C27A20" w:rsidRDefault="00D166F5" w:rsidP="005D1AE2">
            <w:pPr>
              <w:spacing w:after="0"/>
              <w:jc w:val="center"/>
              <w:rPr>
                <w:b/>
                <w:iCs/>
              </w:rPr>
            </w:pPr>
            <w:r w:rsidRPr="00C27A20">
              <w:rPr>
                <w:b/>
                <w:iCs/>
              </w:rPr>
              <w:t>Current Provider</w:t>
            </w:r>
          </w:p>
        </w:tc>
        <w:tc>
          <w:tcPr>
            <w:tcW w:w="1489" w:type="dxa"/>
            <w:shd w:val="clear" w:color="auto" w:fill="003366"/>
            <w:vAlign w:val="center"/>
          </w:tcPr>
          <w:p w:rsidR="00D166F5" w:rsidRPr="00C27A20" w:rsidRDefault="00D166F5" w:rsidP="005D1AE2">
            <w:pPr>
              <w:spacing w:after="0"/>
              <w:jc w:val="center"/>
              <w:rPr>
                <w:b/>
                <w:iCs/>
              </w:rPr>
            </w:pPr>
            <w:r w:rsidRPr="00C27A20">
              <w:rPr>
                <w:b/>
                <w:iCs/>
              </w:rPr>
              <w:t>Specification</w:t>
            </w:r>
          </w:p>
        </w:tc>
        <w:tc>
          <w:tcPr>
            <w:tcW w:w="1402" w:type="dxa"/>
            <w:shd w:val="clear" w:color="auto" w:fill="003366"/>
            <w:vAlign w:val="center"/>
          </w:tcPr>
          <w:p w:rsidR="00D166F5" w:rsidRPr="00C27A20" w:rsidRDefault="00D166F5" w:rsidP="005D1AE2">
            <w:pPr>
              <w:spacing w:after="0"/>
              <w:jc w:val="center"/>
              <w:rPr>
                <w:b/>
                <w:iCs/>
              </w:rPr>
            </w:pPr>
            <w:r w:rsidRPr="00C27A20">
              <w:rPr>
                <w:b/>
                <w:iCs/>
              </w:rPr>
              <w:t>Alternate Provider</w:t>
            </w:r>
          </w:p>
        </w:tc>
        <w:tc>
          <w:tcPr>
            <w:tcW w:w="1298" w:type="dxa"/>
            <w:shd w:val="clear" w:color="auto" w:fill="003366"/>
            <w:vAlign w:val="center"/>
          </w:tcPr>
          <w:p w:rsidR="00D166F5" w:rsidRPr="00C27A20" w:rsidRDefault="00D166F5" w:rsidP="005D1AE2">
            <w:pPr>
              <w:spacing w:after="0"/>
              <w:jc w:val="center"/>
              <w:rPr>
                <w:b/>
                <w:iCs/>
              </w:rPr>
            </w:pPr>
            <w:r w:rsidRPr="00C27A20">
              <w:rPr>
                <w:b/>
                <w:iCs/>
              </w:rPr>
              <w:t>Special Notes</w:t>
            </w:r>
          </w:p>
        </w:tc>
      </w:tr>
      <w:tr w:rsidR="00D166F5" w:rsidRPr="002E4905" w:rsidTr="005D1AE2">
        <w:tc>
          <w:tcPr>
            <w:tcW w:w="2294" w:type="dxa"/>
          </w:tcPr>
          <w:p w:rsidR="00D166F5" w:rsidRPr="00C27A20" w:rsidRDefault="00D166F5" w:rsidP="005D1AE2">
            <w:pPr>
              <w:spacing w:after="0"/>
              <w:rPr>
                <w:iCs/>
              </w:rPr>
            </w:pPr>
            <w:r w:rsidRPr="00C27A20">
              <w:rPr>
                <w:iCs/>
              </w:rPr>
              <w:t>Non-</w:t>
            </w:r>
            <w:r>
              <w:rPr>
                <w:iCs/>
              </w:rPr>
              <w:t>S</w:t>
            </w:r>
            <w:r w:rsidRPr="00C27A20">
              <w:rPr>
                <w:iCs/>
              </w:rPr>
              <w:t>ecure Phones</w:t>
            </w:r>
          </w:p>
        </w:tc>
        <w:tc>
          <w:tcPr>
            <w:tcW w:w="1414" w:type="dxa"/>
          </w:tcPr>
          <w:p w:rsidR="00D166F5" w:rsidRPr="00C27A20" w:rsidRDefault="00D166F5" w:rsidP="005D1AE2">
            <w:pPr>
              <w:spacing w:after="0"/>
              <w:rPr>
                <w:iCs/>
              </w:rPr>
            </w:pPr>
          </w:p>
        </w:tc>
        <w:tc>
          <w:tcPr>
            <w:tcW w:w="1440" w:type="dxa"/>
          </w:tcPr>
          <w:p w:rsidR="00D166F5" w:rsidRPr="00C27A20" w:rsidRDefault="00D166F5" w:rsidP="005D1AE2">
            <w:pPr>
              <w:spacing w:after="0"/>
              <w:rPr>
                <w:iCs/>
              </w:rPr>
            </w:pPr>
          </w:p>
        </w:tc>
        <w:tc>
          <w:tcPr>
            <w:tcW w:w="1489" w:type="dxa"/>
          </w:tcPr>
          <w:p w:rsidR="00D166F5" w:rsidRPr="00C27A20" w:rsidRDefault="00D166F5" w:rsidP="005D1AE2">
            <w:pPr>
              <w:spacing w:after="0"/>
              <w:rPr>
                <w:iCs/>
              </w:rPr>
            </w:pPr>
          </w:p>
        </w:tc>
        <w:tc>
          <w:tcPr>
            <w:tcW w:w="1402" w:type="dxa"/>
          </w:tcPr>
          <w:p w:rsidR="00D166F5" w:rsidRPr="00C27A20" w:rsidRDefault="00D166F5" w:rsidP="005D1AE2">
            <w:pPr>
              <w:spacing w:after="0"/>
              <w:rPr>
                <w:iCs/>
              </w:rPr>
            </w:pPr>
          </w:p>
        </w:tc>
        <w:tc>
          <w:tcPr>
            <w:tcW w:w="1298" w:type="dxa"/>
          </w:tcPr>
          <w:p w:rsidR="00D166F5" w:rsidRPr="00C27A20" w:rsidRDefault="00D166F5" w:rsidP="005D1AE2">
            <w:pPr>
              <w:spacing w:after="0"/>
              <w:rPr>
                <w:iCs/>
              </w:rPr>
            </w:pPr>
          </w:p>
        </w:tc>
      </w:tr>
      <w:tr w:rsidR="00D166F5" w:rsidRPr="002E4905" w:rsidTr="005D1AE2">
        <w:tc>
          <w:tcPr>
            <w:tcW w:w="2294" w:type="dxa"/>
          </w:tcPr>
          <w:p w:rsidR="00D166F5" w:rsidRPr="00C27A20" w:rsidRDefault="00D166F5" w:rsidP="005D1AE2">
            <w:pPr>
              <w:spacing w:after="0"/>
              <w:rPr>
                <w:iCs/>
              </w:rPr>
            </w:pPr>
            <w:r w:rsidRPr="00C27A20">
              <w:rPr>
                <w:iCs/>
              </w:rPr>
              <w:t>Secure Phones</w:t>
            </w:r>
          </w:p>
        </w:tc>
        <w:tc>
          <w:tcPr>
            <w:tcW w:w="1414" w:type="dxa"/>
          </w:tcPr>
          <w:p w:rsidR="00D166F5" w:rsidRPr="00C27A20" w:rsidRDefault="00D166F5" w:rsidP="005D1AE2">
            <w:pPr>
              <w:spacing w:after="0"/>
              <w:rPr>
                <w:iCs/>
              </w:rPr>
            </w:pPr>
          </w:p>
        </w:tc>
        <w:tc>
          <w:tcPr>
            <w:tcW w:w="1440" w:type="dxa"/>
          </w:tcPr>
          <w:p w:rsidR="00D166F5" w:rsidRPr="00C27A20" w:rsidRDefault="00D166F5" w:rsidP="005D1AE2">
            <w:pPr>
              <w:spacing w:after="0"/>
              <w:rPr>
                <w:iCs/>
              </w:rPr>
            </w:pPr>
          </w:p>
        </w:tc>
        <w:tc>
          <w:tcPr>
            <w:tcW w:w="1489" w:type="dxa"/>
          </w:tcPr>
          <w:p w:rsidR="00D166F5" w:rsidRPr="00C27A20" w:rsidRDefault="00D166F5" w:rsidP="005D1AE2">
            <w:pPr>
              <w:spacing w:after="0"/>
              <w:rPr>
                <w:iCs/>
              </w:rPr>
            </w:pPr>
          </w:p>
        </w:tc>
        <w:tc>
          <w:tcPr>
            <w:tcW w:w="1402" w:type="dxa"/>
          </w:tcPr>
          <w:p w:rsidR="00D166F5" w:rsidRPr="00C27A20" w:rsidRDefault="00D166F5" w:rsidP="005D1AE2">
            <w:pPr>
              <w:spacing w:after="0"/>
              <w:rPr>
                <w:iCs/>
              </w:rPr>
            </w:pPr>
          </w:p>
        </w:tc>
        <w:tc>
          <w:tcPr>
            <w:tcW w:w="1298" w:type="dxa"/>
          </w:tcPr>
          <w:p w:rsidR="00D166F5" w:rsidRPr="00C27A20" w:rsidRDefault="00D166F5" w:rsidP="005D1AE2">
            <w:pPr>
              <w:spacing w:after="0"/>
              <w:rPr>
                <w:iCs/>
              </w:rPr>
            </w:pPr>
          </w:p>
        </w:tc>
      </w:tr>
      <w:tr w:rsidR="00D166F5" w:rsidRPr="002E4905" w:rsidTr="005D1AE2">
        <w:tc>
          <w:tcPr>
            <w:tcW w:w="2294" w:type="dxa"/>
          </w:tcPr>
          <w:p w:rsidR="00D166F5" w:rsidRPr="00C27A20" w:rsidRDefault="00D166F5" w:rsidP="005D1AE2">
            <w:pPr>
              <w:spacing w:after="0"/>
              <w:rPr>
                <w:iCs/>
              </w:rPr>
            </w:pPr>
            <w:r w:rsidRPr="00C27A20">
              <w:rPr>
                <w:iCs/>
              </w:rPr>
              <w:t>Fax Lines</w:t>
            </w:r>
          </w:p>
        </w:tc>
        <w:tc>
          <w:tcPr>
            <w:tcW w:w="1414" w:type="dxa"/>
          </w:tcPr>
          <w:p w:rsidR="00D166F5" w:rsidRPr="00C27A20" w:rsidRDefault="00D166F5" w:rsidP="005D1AE2">
            <w:pPr>
              <w:spacing w:after="0"/>
              <w:rPr>
                <w:iCs/>
              </w:rPr>
            </w:pPr>
          </w:p>
        </w:tc>
        <w:tc>
          <w:tcPr>
            <w:tcW w:w="1440" w:type="dxa"/>
          </w:tcPr>
          <w:p w:rsidR="00D166F5" w:rsidRPr="00C27A20" w:rsidRDefault="00D166F5" w:rsidP="005D1AE2">
            <w:pPr>
              <w:spacing w:after="0"/>
              <w:rPr>
                <w:iCs/>
              </w:rPr>
            </w:pPr>
          </w:p>
        </w:tc>
        <w:tc>
          <w:tcPr>
            <w:tcW w:w="1489" w:type="dxa"/>
          </w:tcPr>
          <w:p w:rsidR="00D166F5" w:rsidRPr="00C27A20" w:rsidRDefault="00D166F5" w:rsidP="005D1AE2">
            <w:pPr>
              <w:spacing w:after="0"/>
              <w:rPr>
                <w:iCs/>
              </w:rPr>
            </w:pPr>
          </w:p>
        </w:tc>
        <w:tc>
          <w:tcPr>
            <w:tcW w:w="1402" w:type="dxa"/>
          </w:tcPr>
          <w:p w:rsidR="00D166F5" w:rsidRPr="00C27A20" w:rsidRDefault="00D166F5" w:rsidP="005D1AE2">
            <w:pPr>
              <w:spacing w:after="0"/>
              <w:rPr>
                <w:iCs/>
              </w:rPr>
            </w:pPr>
          </w:p>
        </w:tc>
        <w:tc>
          <w:tcPr>
            <w:tcW w:w="1298" w:type="dxa"/>
          </w:tcPr>
          <w:p w:rsidR="00D166F5" w:rsidRPr="00C27A20" w:rsidRDefault="00D166F5" w:rsidP="005D1AE2">
            <w:pPr>
              <w:spacing w:after="0"/>
              <w:rPr>
                <w:iCs/>
              </w:rPr>
            </w:pPr>
          </w:p>
        </w:tc>
      </w:tr>
      <w:tr w:rsidR="00D166F5" w:rsidRPr="002E4905" w:rsidTr="005D1AE2">
        <w:tc>
          <w:tcPr>
            <w:tcW w:w="2294" w:type="dxa"/>
          </w:tcPr>
          <w:p w:rsidR="00D166F5" w:rsidRPr="00C27A20" w:rsidRDefault="00D166F5" w:rsidP="005D1AE2">
            <w:pPr>
              <w:spacing w:after="0"/>
              <w:rPr>
                <w:iCs/>
              </w:rPr>
            </w:pPr>
            <w:r w:rsidRPr="00C27A20">
              <w:rPr>
                <w:iCs/>
              </w:rPr>
              <w:t>Cellular Phones</w:t>
            </w:r>
          </w:p>
        </w:tc>
        <w:tc>
          <w:tcPr>
            <w:tcW w:w="1414" w:type="dxa"/>
          </w:tcPr>
          <w:p w:rsidR="00D166F5" w:rsidRPr="00C27A20" w:rsidRDefault="00D166F5" w:rsidP="005D1AE2">
            <w:pPr>
              <w:spacing w:after="0"/>
              <w:rPr>
                <w:iCs/>
              </w:rPr>
            </w:pPr>
          </w:p>
        </w:tc>
        <w:tc>
          <w:tcPr>
            <w:tcW w:w="1440" w:type="dxa"/>
          </w:tcPr>
          <w:p w:rsidR="00D166F5" w:rsidRPr="00C27A20" w:rsidRDefault="00D166F5" w:rsidP="005D1AE2">
            <w:pPr>
              <w:spacing w:after="0"/>
              <w:rPr>
                <w:iCs/>
              </w:rPr>
            </w:pPr>
          </w:p>
        </w:tc>
        <w:tc>
          <w:tcPr>
            <w:tcW w:w="1489" w:type="dxa"/>
          </w:tcPr>
          <w:p w:rsidR="00D166F5" w:rsidRPr="00C27A20" w:rsidRDefault="00D166F5" w:rsidP="005D1AE2">
            <w:pPr>
              <w:spacing w:after="0"/>
              <w:rPr>
                <w:iCs/>
              </w:rPr>
            </w:pPr>
          </w:p>
        </w:tc>
        <w:tc>
          <w:tcPr>
            <w:tcW w:w="1402" w:type="dxa"/>
          </w:tcPr>
          <w:p w:rsidR="00D166F5" w:rsidRPr="00C27A20" w:rsidRDefault="00D166F5" w:rsidP="005D1AE2">
            <w:pPr>
              <w:spacing w:after="0"/>
              <w:rPr>
                <w:iCs/>
              </w:rPr>
            </w:pPr>
          </w:p>
        </w:tc>
        <w:tc>
          <w:tcPr>
            <w:tcW w:w="1298" w:type="dxa"/>
          </w:tcPr>
          <w:p w:rsidR="00D166F5" w:rsidRPr="00C27A20" w:rsidRDefault="00D166F5" w:rsidP="005D1AE2">
            <w:pPr>
              <w:spacing w:after="0"/>
              <w:rPr>
                <w:iCs/>
              </w:rPr>
            </w:pPr>
          </w:p>
        </w:tc>
      </w:tr>
      <w:tr w:rsidR="00D166F5" w:rsidRPr="002E4905" w:rsidTr="005D1AE2">
        <w:tc>
          <w:tcPr>
            <w:tcW w:w="2294" w:type="dxa"/>
          </w:tcPr>
          <w:p w:rsidR="00D166F5" w:rsidRPr="00C27A20" w:rsidRDefault="00D166F5" w:rsidP="005D1AE2">
            <w:pPr>
              <w:spacing w:after="0"/>
              <w:rPr>
                <w:iCs/>
              </w:rPr>
            </w:pPr>
            <w:r w:rsidRPr="00C27A20">
              <w:rPr>
                <w:iCs/>
              </w:rPr>
              <w:t>Satellite</w:t>
            </w:r>
          </w:p>
        </w:tc>
        <w:tc>
          <w:tcPr>
            <w:tcW w:w="1414" w:type="dxa"/>
          </w:tcPr>
          <w:p w:rsidR="00D166F5" w:rsidRPr="00C27A20" w:rsidRDefault="00D166F5" w:rsidP="005D1AE2">
            <w:pPr>
              <w:spacing w:after="0"/>
              <w:rPr>
                <w:iCs/>
              </w:rPr>
            </w:pPr>
          </w:p>
        </w:tc>
        <w:tc>
          <w:tcPr>
            <w:tcW w:w="1440" w:type="dxa"/>
          </w:tcPr>
          <w:p w:rsidR="00D166F5" w:rsidRPr="00C27A20" w:rsidRDefault="00D166F5" w:rsidP="005D1AE2">
            <w:pPr>
              <w:spacing w:after="0"/>
              <w:rPr>
                <w:iCs/>
              </w:rPr>
            </w:pPr>
          </w:p>
        </w:tc>
        <w:tc>
          <w:tcPr>
            <w:tcW w:w="1489" w:type="dxa"/>
          </w:tcPr>
          <w:p w:rsidR="00D166F5" w:rsidRPr="00C27A20" w:rsidRDefault="00D166F5" w:rsidP="005D1AE2">
            <w:pPr>
              <w:spacing w:after="0"/>
              <w:rPr>
                <w:iCs/>
              </w:rPr>
            </w:pPr>
          </w:p>
        </w:tc>
        <w:tc>
          <w:tcPr>
            <w:tcW w:w="1402" w:type="dxa"/>
          </w:tcPr>
          <w:p w:rsidR="00D166F5" w:rsidRPr="00C27A20" w:rsidRDefault="00D166F5" w:rsidP="005D1AE2">
            <w:pPr>
              <w:spacing w:after="0"/>
              <w:rPr>
                <w:iCs/>
              </w:rPr>
            </w:pPr>
          </w:p>
        </w:tc>
        <w:tc>
          <w:tcPr>
            <w:tcW w:w="1298" w:type="dxa"/>
          </w:tcPr>
          <w:p w:rsidR="00D166F5" w:rsidRPr="00C27A20" w:rsidRDefault="00D166F5" w:rsidP="005D1AE2">
            <w:pPr>
              <w:spacing w:after="0"/>
              <w:rPr>
                <w:iCs/>
              </w:rPr>
            </w:pPr>
          </w:p>
        </w:tc>
      </w:tr>
      <w:tr w:rsidR="00D166F5" w:rsidRPr="002E4905" w:rsidTr="005D1AE2">
        <w:tc>
          <w:tcPr>
            <w:tcW w:w="2294" w:type="dxa"/>
          </w:tcPr>
          <w:p w:rsidR="00D166F5" w:rsidRPr="00C27A20" w:rsidRDefault="00D166F5" w:rsidP="005D1AE2">
            <w:pPr>
              <w:spacing w:after="0"/>
              <w:rPr>
                <w:iCs/>
              </w:rPr>
            </w:pPr>
            <w:r w:rsidRPr="00C27A20">
              <w:rPr>
                <w:iCs/>
              </w:rPr>
              <w:t>Pagers</w:t>
            </w:r>
          </w:p>
        </w:tc>
        <w:tc>
          <w:tcPr>
            <w:tcW w:w="1414" w:type="dxa"/>
          </w:tcPr>
          <w:p w:rsidR="00D166F5" w:rsidRPr="00C27A20" w:rsidRDefault="00D166F5" w:rsidP="005D1AE2">
            <w:pPr>
              <w:spacing w:after="0"/>
              <w:rPr>
                <w:iCs/>
              </w:rPr>
            </w:pPr>
          </w:p>
        </w:tc>
        <w:tc>
          <w:tcPr>
            <w:tcW w:w="1440" w:type="dxa"/>
          </w:tcPr>
          <w:p w:rsidR="00D166F5" w:rsidRPr="00C27A20" w:rsidRDefault="00D166F5" w:rsidP="005D1AE2">
            <w:pPr>
              <w:spacing w:after="0"/>
              <w:rPr>
                <w:iCs/>
              </w:rPr>
            </w:pPr>
          </w:p>
        </w:tc>
        <w:tc>
          <w:tcPr>
            <w:tcW w:w="1489" w:type="dxa"/>
          </w:tcPr>
          <w:p w:rsidR="00D166F5" w:rsidRPr="00C27A20" w:rsidRDefault="00D166F5" w:rsidP="005D1AE2">
            <w:pPr>
              <w:spacing w:after="0"/>
              <w:rPr>
                <w:iCs/>
              </w:rPr>
            </w:pPr>
          </w:p>
        </w:tc>
        <w:tc>
          <w:tcPr>
            <w:tcW w:w="1402" w:type="dxa"/>
          </w:tcPr>
          <w:p w:rsidR="00D166F5" w:rsidRPr="00C27A20" w:rsidRDefault="00D166F5" w:rsidP="005D1AE2">
            <w:pPr>
              <w:spacing w:after="0"/>
              <w:rPr>
                <w:iCs/>
              </w:rPr>
            </w:pPr>
          </w:p>
        </w:tc>
        <w:tc>
          <w:tcPr>
            <w:tcW w:w="1298" w:type="dxa"/>
          </w:tcPr>
          <w:p w:rsidR="00D166F5" w:rsidRPr="00C27A20" w:rsidRDefault="00D166F5" w:rsidP="005D1AE2">
            <w:pPr>
              <w:spacing w:after="0"/>
              <w:rPr>
                <w:iCs/>
              </w:rPr>
            </w:pPr>
          </w:p>
        </w:tc>
      </w:tr>
      <w:tr w:rsidR="00D166F5" w:rsidRPr="002E4905" w:rsidTr="005D1AE2">
        <w:tc>
          <w:tcPr>
            <w:tcW w:w="2294" w:type="dxa"/>
          </w:tcPr>
          <w:p w:rsidR="00D166F5" w:rsidRPr="00C27A20" w:rsidRDefault="00D166F5" w:rsidP="005D1AE2">
            <w:pPr>
              <w:spacing w:after="0"/>
              <w:rPr>
                <w:iCs/>
              </w:rPr>
            </w:pPr>
            <w:r w:rsidRPr="00C27A20">
              <w:rPr>
                <w:iCs/>
              </w:rPr>
              <w:t>E-mail</w:t>
            </w:r>
          </w:p>
        </w:tc>
        <w:tc>
          <w:tcPr>
            <w:tcW w:w="1414" w:type="dxa"/>
          </w:tcPr>
          <w:p w:rsidR="00D166F5" w:rsidRPr="00C27A20" w:rsidRDefault="00D166F5" w:rsidP="005D1AE2">
            <w:pPr>
              <w:spacing w:after="0"/>
              <w:rPr>
                <w:iCs/>
              </w:rPr>
            </w:pPr>
          </w:p>
        </w:tc>
        <w:tc>
          <w:tcPr>
            <w:tcW w:w="1440" w:type="dxa"/>
          </w:tcPr>
          <w:p w:rsidR="00D166F5" w:rsidRPr="00C27A20" w:rsidRDefault="00D166F5" w:rsidP="005D1AE2">
            <w:pPr>
              <w:spacing w:after="0"/>
              <w:rPr>
                <w:iCs/>
              </w:rPr>
            </w:pPr>
          </w:p>
        </w:tc>
        <w:tc>
          <w:tcPr>
            <w:tcW w:w="1489" w:type="dxa"/>
          </w:tcPr>
          <w:p w:rsidR="00D166F5" w:rsidRPr="00C27A20" w:rsidRDefault="00D166F5" w:rsidP="005D1AE2">
            <w:pPr>
              <w:spacing w:after="0"/>
              <w:rPr>
                <w:iCs/>
              </w:rPr>
            </w:pPr>
          </w:p>
        </w:tc>
        <w:tc>
          <w:tcPr>
            <w:tcW w:w="1402" w:type="dxa"/>
          </w:tcPr>
          <w:p w:rsidR="00D166F5" w:rsidRPr="00C27A20" w:rsidRDefault="00D166F5" w:rsidP="005D1AE2">
            <w:pPr>
              <w:spacing w:after="0"/>
              <w:rPr>
                <w:iCs/>
              </w:rPr>
            </w:pPr>
          </w:p>
        </w:tc>
        <w:tc>
          <w:tcPr>
            <w:tcW w:w="1298" w:type="dxa"/>
          </w:tcPr>
          <w:p w:rsidR="00D166F5" w:rsidRPr="00C27A20" w:rsidRDefault="00D166F5" w:rsidP="005D1AE2">
            <w:pPr>
              <w:spacing w:after="0"/>
              <w:rPr>
                <w:iCs/>
              </w:rPr>
            </w:pPr>
          </w:p>
        </w:tc>
      </w:tr>
      <w:tr w:rsidR="00D166F5" w:rsidRPr="002E4905" w:rsidTr="005D1AE2">
        <w:tc>
          <w:tcPr>
            <w:tcW w:w="2294" w:type="dxa"/>
          </w:tcPr>
          <w:p w:rsidR="00D166F5" w:rsidRPr="00C27A20" w:rsidRDefault="00D166F5" w:rsidP="005D1AE2">
            <w:pPr>
              <w:spacing w:after="0"/>
              <w:rPr>
                <w:iCs/>
              </w:rPr>
            </w:pPr>
            <w:r w:rsidRPr="00C27A20">
              <w:rPr>
                <w:iCs/>
              </w:rPr>
              <w:t>Internet Access</w:t>
            </w:r>
          </w:p>
        </w:tc>
        <w:tc>
          <w:tcPr>
            <w:tcW w:w="1414" w:type="dxa"/>
          </w:tcPr>
          <w:p w:rsidR="00D166F5" w:rsidRPr="00C27A20" w:rsidRDefault="00D166F5" w:rsidP="005D1AE2">
            <w:pPr>
              <w:spacing w:after="0"/>
              <w:rPr>
                <w:iCs/>
              </w:rPr>
            </w:pPr>
          </w:p>
        </w:tc>
        <w:tc>
          <w:tcPr>
            <w:tcW w:w="1440" w:type="dxa"/>
          </w:tcPr>
          <w:p w:rsidR="00D166F5" w:rsidRPr="00C27A20" w:rsidRDefault="00D166F5" w:rsidP="005D1AE2">
            <w:pPr>
              <w:spacing w:after="0"/>
              <w:rPr>
                <w:iCs/>
              </w:rPr>
            </w:pPr>
          </w:p>
        </w:tc>
        <w:tc>
          <w:tcPr>
            <w:tcW w:w="1489" w:type="dxa"/>
          </w:tcPr>
          <w:p w:rsidR="00D166F5" w:rsidRPr="00C27A20" w:rsidRDefault="00D166F5" w:rsidP="005D1AE2">
            <w:pPr>
              <w:spacing w:after="0"/>
              <w:rPr>
                <w:iCs/>
              </w:rPr>
            </w:pPr>
          </w:p>
        </w:tc>
        <w:tc>
          <w:tcPr>
            <w:tcW w:w="1402" w:type="dxa"/>
          </w:tcPr>
          <w:p w:rsidR="00D166F5" w:rsidRPr="00C27A20" w:rsidRDefault="00D166F5" w:rsidP="005D1AE2">
            <w:pPr>
              <w:spacing w:after="0"/>
              <w:rPr>
                <w:iCs/>
              </w:rPr>
            </w:pPr>
          </w:p>
        </w:tc>
        <w:tc>
          <w:tcPr>
            <w:tcW w:w="1298" w:type="dxa"/>
          </w:tcPr>
          <w:p w:rsidR="00D166F5" w:rsidRPr="00C27A20" w:rsidRDefault="00D166F5" w:rsidP="005D1AE2">
            <w:pPr>
              <w:spacing w:after="0"/>
              <w:rPr>
                <w:iCs/>
              </w:rPr>
            </w:pPr>
          </w:p>
        </w:tc>
      </w:tr>
      <w:tr w:rsidR="00D166F5" w:rsidRPr="002E4905" w:rsidTr="005D1AE2">
        <w:tc>
          <w:tcPr>
            <w:tcW w:w="2294" w:type="dxa"/>
          </w:tcPr>
          <w:p w:rsidR="00D166F5" w:rsidRPr="00C27A20" w:rsidRDefault="00D166F5" w:rsidP="005D1AE2">
            <w:pPr>
              <w:spacing w:after="0"/>
              <w:rPr>
                <w:iCs/>
              </w:rPr>
            </w:pPr>
            <w:r w:rsidRPr="00C27A20">
              <w:rPr>
                <w:iCs/>
              </w:rPr>
              <w:t>Data Lines</w:t>
            </w:r>
          </w:p>
        </w:tc>
        <w:tc>
          <w:tcPr>
            <w:tcW w:w="1414" w:type="dxa"/>
          </w:tcPr>
          <w:p w:rsidR="00D166F5" w:rsidRPr="00C27A20" w:rsidRDefault="00D166F5" w:rsidP="005D1AE2">
            <w:pPr>
              <w:spacing w:after="0"/>
              <w:rPr>
                <w:iCs/>
              </w:rPr>
            </w:pPr>
          </w:p>
        </w:tc>
        <w:tc>
          <w:tcPr>
            <w:tcW w:w="1440" w:type="dxa"/>
          </w:tcPr>
          <w:p w:rsidR="00D166F5" w:rsidRPr="00C27A20" w:rsidRDefault="00D166F5" w:rsidP="005D1AE2">
            <w:pPr>
              <w:spacing w:after="0"/>
              <w:rPr>
                <w:iCs/>
              </w:rPr>
            </w:pPr>
          </w:p>
        </w:tc>
        <w:tc>
          <w:tcPr>
            <w:tcW w:w="1489" w:type="dxa"/>
          </w:tcPr>
          <w:p w:rsidR="00D166F5" w:rsidRPr="00C27A20" w:rsidRDefault="00D166F5" w:rsidP="005D1AE2">
            <w:pPr>
              <w:spacing w:after="0"/>
              <w:rPr>
                <w:iCs/>
              </w:rPr>
            </w:pPr>
          </w:p>
        </w:tc>
        <w:tc>
          <w:tcPr>
            <w:tcW w:w="1402" w:type="dxa"/>
          </w:tcPr>
          <w:p w:rsidR="00D166F5" w:rsidRPr="00C27A20" w:rsidRDefault="00D166F5" w:rsidP="005D1AE2">
            <w:pPr>
              <w:spacing w:after="0"/>
              <w:rPr>
                <w:iCs/>
              </w:rPr>
            </w:pPr>
          </w:p>
        </w:tc>
        <w:tc>
          <w:tcPr>
            <w:tcW w:w="1298" w:type="dxa"/>
          </w:tcPr>
          <w:p w:rsidR="00D166F5" w:rsidRPr="00C27A20" w:rsidRDefault="00D166F5" w:rsidP="005D1AE2">
            <w:pPr>
              <w:spacing w:after="0"/>
              <w:rPr>
                <w:iCs/>
              </w:rPr>
            </w:pPr>
          </w:p>
        </w:tc>
      </w:tr>
      <w:tr w:rsidR="00D166F5" w:rsidRPr="002E4905" w:rsidTr="005D1AE2">
        <w:tc>
          <w:tcPr>
            <w:tcW w:w="2294" w:type="dxa"/>
          </w:tcPr>
          <w:p w:rsidR="00D166F5" w:rsidRPr="00C27A20" w:rsidRDefault="00D166F5" w:rsidP="005D1AE2">
            <w:pPr>
              <w:spacing w:after="0"/>
              <w:rPr>
                <w:iCs/>
              </w:rPr>
            </w:pPr>
            <w:r w:rsidRPr="00C27A20">
              <w:rPr>
                <w:iCs/>
              </w:rPr>
              <w:t>Two-way Radios</w:t>
            </w:r>
          </w:p>
        </w:tc>
        <w:tc>
          <w:tcPr>
            <w:tcW w:w="1414" w:type="dxa"/>
          </w:tcPr>
          <w:p w:rsidR="00D166F5" w:rsidRPr="00C27A20" w:rsidRDefault="00D166F5" w:rsidP="005D1AE2">
            <w:pPr>
              <w:spacing w:after="0"/>
              <w:rPr>
                <w:iCs/>
              </w:rPr>
            </w:pPr>
          </w:p>
        </w:tc>
        <w:tc>
          <w:tcPr>
            <w:tcW w:w="1440" w:type="dxa"/>
          </w:tcPr>
          <w:p w:rsidR="00D166F5" w:rsidRPr="00C27A20" w:rsidRDefault="00D166F5" w:rsidP="005D1AE2">
            <w:pPr>
              <w:spacing w:after="0"/>
              <w:rPr>
                <w:iCs/>
              </w:rPr>
            </w:pPr>
          </w:p>
        </w:tc>
        <w:tc>
          <w:tcPr>
            <w:tcW w:w="1489" w:type="dxa"/>
          </w:tcPr>
          <w:p w:rsidR="00D166F5" w:rsidRPr="00C27A20" w:rsidRDefault="00D166F5" w:rsidP="005D1AE2">
            <w:pPr>
              <w:spacing w:after="0"/>
              <w:rPr>
                <w:iCs/>
              </w:rPr>
            </w:pPr>
          </w:p>
        </w:tc>
        <w:tc>
          <w:tcPr>
            <w:tcW w:w="1402" w:type="dxa"/>
          </w:tcPr>
          <w:p w:rsidR="00D166F5" w:rsidRPr="00C27A20" w:rsidRDefault="00D166F5" w:rsidP="005D1AE2">
            <w:pPr>
              <w:spacing w:after="0"/>
              <w:rPr>
                <w:iCs/>
              </w:rPr>
            </w:pPr>
          </w:p>
        </w:tc>
        <w:tc>
          <w:tcPr>
            <w:tcW w:w="1298" w:type="dxa"/>
          </w:tcPr>
          <w:p w:rsidR="00D166F5" w:rsidRPr="00C27A20" w:rsidRDefault="00D166F5" w:rsidP="005D1AE2">
            <w:pPr>
              <w:spacing w:after="0"/>
              <w:rPr>
                <w:iCs/>
              </w:rPr>
            </w:pPr>
          </w:p>
        </w:tc>
      </w:tr>
      <w:tr w:rsidR="00D166F5" w:rsidRPr="002E4905" w:rsidTr="005D1AE2">
        <w:tc>
          <w:tcPr>
            <w:tcW w:w="2294" w:type="dxa"/>
          </w:tcPr>
          <w:p w:rsidR="00D166F5" w:rsidRPr="00C27A20" w:rsidRDefault="00D166F5" w:rsidP="005D1AE2">
            <w:pPr>
              <w:spacing w:after="0"/>
              <w:rPr>
                <w:iCs/>
              </w:rPr>
            </w:pPr>
            <w:r w:rsidRPr="00C27A20">
              <w:rPr>
                <w:iCs/>
              </w:rPr>
              <w:t>GETS Cards</w:t>
            </w:r>
          </w:p>
        </w:tc>
        <w:tc>
          <w:tcPr>
            <w:tcW w:w="1414" w:type="dxa"/>
          </w:tcPr>
          <w:p w:rsidR="00D166F5" w:rsidRPr="00C27A20" w:rsidRDefault="00D166F5" w:rsidP="005D1AE2">
            <w:pPr>
              <w:spacing w:after="0"/>
              <w:rPr>
                <w:iCs/>
              </w:rPr>
            </w:pPr>
          </w:p>
        </w:tc>
        <w:tc>
          <w:tcPr>
            <w:tcW w:w="1440" w:type="dxa"/>
          </w:tcPr>
          <w:p w:rsidR="00D166F5" w:rsidRPr="00C27A20" w:rsidRDefault="00D166F5" w:rsidP="005D1AE2">
            <w:pPr>
              <w:spacing w:after="0"/>
              <w:rPr>
                <w:iCs/>
              </w:rPr>
            </w:pPr>
          </w:p>
        </w:tc>
        <w:tc>
          <w:tcPr>
            <w:tcW w:w="1489" w:type="dxa"/>
          </w:tcPr>
          <w:p w:rsidR="00D166F5" w:rsidRPr="00C27A20" w:rsidRDefault="00D166F5" w:rsidP="005D1AE2">
            <w:pPr>
              <w:spacing w:after="0"/>
              <w:rPr>
                <w:iCs/>
              </w:rPr>
            </w:pPr>
          </w:p>
        </w:tc>
        <w:tc>
          <w:tcPr>
            <w:tcW w:w="1402" w:type="dxa"/>
          </w:tcPr>
          <w:p w:rsidR="00D166F5" w:rsidRPr="00C27A20" w:rsidRDefault="00D166F5" w:rsidP="005D1AE2">
            <w:pPr>
              <w:spacing w:after="0"/>
              <w:rPr>
                <w:iCs/>
              </w:rPr>
            </w:pPr>
          </w:p>
        </w:tc>
        <w:tc>
          <w:tcPr>
            <w:tcW w:w="1298" w:type="dxa"/>
          </w:tcPr>
          <w:p w:rsidR="00D166F5" w:rsidRPr="00C27A20" w:rsidRDefault="00D166F5" w:rsidP="005D1AE2">
            <w:pPr>
              <w:spacing w:after="0"/>
              <w:rPr>
                <w:iCs/>
              </w:rPr>
            </w:pPr>
          </w:p>
        </w:tc>
      </w:tr>
      <w:tr w:rsidR="00D166F5" w:rsidRPr="002E4905" w:rsidTr="005D1AE2">
        <w:tc>
          <w:tcPr>
            <w:tcW w:w="2294" w:type="dxa"/>
          </w:tcPr>
          <w:p w:rsidR="00D166F5" w:rsidRPr="00C27A20" w:rsidRDefault="00D166F5" w:rsidP="005D1AE2">
            <w:pPr>
              <w:spacing w:after="0"/>
              <w:rPr>
                <w:b/>
                <w:iCs/>
              </w:rPr>
            </w:pPr>
            <w:r w:rsidRPr="00C27A20">
              <w:rPr>
                <w:b/>
                <w:iCs/>
              </w:rPr>
              <w:t>[Insert other options here]</w:t>
            </w:r>
          </w:p>
        </w:tc>
        <w:tc>
          <w:tcPr>
            <w:tcW w:w="1414" w:type="dxa"/>
          </w:tcPr>
          <w:p w:rsidR="00D166F5" w:rsidRPr="00C27A20" w:rsidRDefault="00D166F5" w:rsidP="005D1AE2">
            <w:pPr>
              <w:spacing w:after="0"/>
              <w:rPr>
                <w:iCs/>
              </w:rPr>
            </w:pPr>
          </w:p>
        </w:tc>
        <w:tc>
          <w:tcPr>
            <w:tcW w:w="1440" w:type="dxa"/>
          </w:tcPr>
          <w:p w:rsidR="00D166F5" w:rsidRPr="00C27A20" w:rsidRDefault="00D166F5" w:rsidP="005D1AE2">
            <w:pPr>
              <w:spacing w:after="0"/>
              <w:rPr>
                <w:iCs/>
              </w:rPr>
            </w:pPr>
          </w:p>
        </w:tc>
        <w:tc>
          <w:tcPr>
            <w:tcW w:w="1489" w:type="dxa"/>
          </w:tcPr>
          <w:p w:rsidR="00D166F5" w:rsidRPr="00C27A20" w:rsidRDefault="00D166F5" w:rsidP="005D1AE2">
            <w:pPr>
              <w:spacing w:after="0"/>
              <w:rPr>
                <w:iCs/>
              </w:rPr>
            </w:pPr>
          </w:p>
        </w:tc>
        <w:tc>
          <w:tcPr>
            <w:tcW w:w="1402" w:type="dxa"/>
          </w:tcPr>
          <w:p w:rsidR="00D166F5" w:rsidRPr="00C27A20" w:rsidRDefault="00D166F5" w:rsidP="005D1AE2">
            <w:pPr>
              <w:spacing w:after="0"/>
              <w:rPr>
                <w:iCs/>
              </w:rPr>
            </w:pPr>
          </w:p>
        </w:tc>
        <w:tc>
          <w:tcPr>
            <w:tcW w:w="1298" w:type="dxa"/>
          </w:tcPr>
          <w:p w:rsidR="00D166F5" w:rsidRPr="00C27A20" w:rsidRDefault="00D166F5" w:rsidP="005D1AE2">
            <w:pPr>
              <w:spacing w:after="0"/>
              <w:rPr>
                <w:iCs/>
              </w:rPr>
            </w:pPr>
          </w:p>
        </w:tc>
      </w:tr>
    </w:tbl>
    <w:p w:rsidR="00D166F5" w:rsidRDefault="00D166F5" w:rsidP="00D166F5">
      <w:pPr>
        <w:autoSpaceDE w:val="0"/>
        <w:autoSpaceDN w:val="0"/>
        <w:adjustRightInd w:val="0"/>
        <w:rPr>
          <w:bCs/>
        </w:rPr>
      </w:pPr>
    </w:p>
    <w:p w:rsidR="00D166F5" w:rsidRDefault="00D166F5" w:rsidP="00D166F5">
      <w:pPr>
        <w:pStyle w:val="Heading2"/>
      </w:pPr>
      <w:bookmarkStart w:id="97" w:name="_Toc523469810"/>
      <w:r>
        <w:t>Senior Leadership Communications</w:t>
      </w:r>
      <w:bookmarkEnd w:id="97"/>
    </w:p>
    <w:p w:rsidR="00D166F5" w:rsidRDefault="00D166F5" w:rsidP="00D166F5">
      <w:pPr>
        <w:rPr>
          <w:b/>
        </w:rPr>
      </w:pPr>
      <w:r w:rsidRPr="00EB1475">
        <w:rPr>
          <w:b/>
        </w:rPr>
        <w:t xml:space="preserve">[INSERT </w:t>
      </w:r>
      <w:r>
        <w:rPr>
          <w:b/>
        </w:rPr>
        <w:t>guidelines for maintaining senior leadership communications here.]</w:t>
      </w:r>
    </w:p>
    <w:p w:rsidR="00D166F5" w:rsidRDefault="00D166F5" w:rsidP="00D166F5"/>
    <w:p w:rsidR="00D166F5" w:rsidRDefault="00D166F5" w:rsidP="00D166F5">
      <w:pPr>
        <w:pStyle w:val="Heading2"/>
      </w:pPr>
      <w:bookmarkStart w:id="98" w:name="_Toc523469811"/>
      <w:r>
        <w:t>Alert and Notification</w:t>
      </w:r>
      <w:bookmarkEnd w:id="98"/>
    </w:p>
    <w:p w:rsidR="00D166F5" w:rsidRDefault="00D166F5" w:rsidP="00D166F5">
      <w:pPr>
        <w:jc w:val="both"/>
        <w:rPr>
          <w:i/>
          <w:color w:val="002060"/>
          <w:highlight w:val="lightGray"/>
        </w:rPr>
      </w:pPr>
      <w:r w:rsidRPr="00EB1475">
        <w:rPr>
          <w:b/>
        </w:rPr>
        <w:t xml:space="preserve">[INSERT </w:t>
      </w:r>
      <w:r>
        <w:rPr>
          <w:b/>
        </w:rPr>
        <w:t>the process for alert and notification here.]</w:t>
      </w:r>
    </w:p>
    <w:p w:rsidR="00D166F5" w:rsidRPr="00FD0A51" w:rsidRDefault="00D166F5" w:rsidP="00D166F5">
      <w:pPr>
        <w:spacing w:before="60" w:after="240"/>
        <w:rPr>
          <w:rFonts w:cs="Arial"/>
          <w:b/>
          <w:iCs/>
        </w:rPr>
      </w:pPr>
    </w:p>
    <w:p w:rsidR="00D166F5" w:rsidRDefault="00D166F5" w:rsidP="00D166F5">
      <w:pPr>
        <w:pStyle w:val="Heading2"/>
      </w:pPr>
      <w:bookmarkStart w:id="99" w:name="_Toc523469812"/>
      <w:r>
        <w:t>Continuity Event Communications</w:t>
      </w:r>
      <w:bookmarkEnd w:id="99"/>
    </w:p>
    <w:p w:rsidR="00D166F5" w:rsidRDefault="00D166F5" w:rsidP="00D166F5">
      <w:pPr>
        <w:jc w:val="both"/>
        <w:rPr>
          <w:b/>
        </w:rPr>
      </w:pPr>
      <w:r w:rsidRPr="00EB1475">
        <w:rPr>
          <w:b/>
        </w:rPr>
        <w:t xml:space="preserve">[INSERT </w:t>
      </w:r>
      <w:r>
        <w:rPr>
          <w:b/>
        </w:rPr>
        <w:t>guidelines for continuity event communications here.]</w:t>
      </w:r>
    </w:p>
    <w:p w:rsidR="00D166F5" w:rsidRPr="00A35C2D" w:rsidRDefault="00D166F5" w:rsidP="00D166F5">
      <w:pPr>
        <w:jc w:val="both"/>
        <w:rPr>
          <w:i/>
          <w:color w:val="002060"/>
          <w:highlight w:val="lightGray"/>
        </w:rPr>
      </w:pPr>
    </w:p>
    <w:p w:rsidR="00D166F5" w:rsidRPr="00805C3C" w:rsidRDefault="00D166F5" w:rsidP="00D166F5">
      <w:pPr>
        <w:pStyle w:val="Caption"/>
        <w:keepNext/>
        <w:ind w:left="720"/>
        <w:jc w:val="center"/>
        <w:rPr>
          <w:b w:val="0"/>
          <w:szCs w:val="22"/>
        </w:rPr>
      </w:pPr>
      <w:bookmarkStart w:id="100" w:name="_Toc523469849"/>
      <w:r w:rsidRPr="00805C3C">
        <w:rPr>
          <w:szCs w:val="22"/>
        </w:rPr>
        <w:t xml:space="preserve">Table </w:t>
      </w:r>
      <w:r w:rsidR="005E6E4B" w:rsidRPr="00805C3C">
        <w:rPr>
          <w:b w:val="0"/>
          <w:szCs w:val="22"/>
        </w:rPr>
        <w:fldChar w:fldCharType="begin"/>
      </w:r>
      <w:r w:rsidRPr="00805C3C">
        <w:rPr>
          <w:szCs w:val="22"/>
        </w:rPr>
        <w:instrText xml:space="preserve"> SEQ Table \* ARABIC </w:instrText>
      </w:r>
      <w:r w:rsidR="005E6E4B" w:rsidRPr="00805C3C">
        <w:rPr>
          <w:b w:val="0"/>
          <w:szCs w:val="22"/>
        </w:rPr>
        <w:fldChar w:fldCharType="separate"/>
      </w:r>
      <w:r w:rsidR="00C932A1">
        <w:rPr>
          <w:noProof/>
          <w:szCs w:val="22"/>
        </w:rPr>
        <w:t>8</w:t>
      </w:r>
      <w:r w:rsidR="005E6E4B" w:rsidRPr="00805C3C">
        <w:rPr>
          <w:b w:val="0"/>
          <w:szCs w:val="22"/>
        </w:rPr>
        <w:fldChar w:fldCharType="end"/>
      </w:r>
      <w:r w:rsidRPr="00805C3C">
        <w:rPr>
          <w:szCs w:val="22"/>
        </w:rPr>
        <w:t xml:space="preserve">: SAMPLE </w:t>
      </w:r>
      <w:r>
        <w:rPr>
          <w:szCs w:val="22"/>
        </w:rPr>
        <w:t xml:space="preserve">Continuity Event </w:t>
      </w:r>
      <w:r w:rsidRPr="00805C3C">
        <w:rPr>
          <w:szCs w:val="22"/>
        </w:rPr>
        <w:t>Communications Tracking Table</w:t>
      </w:r>
      <w:bookmarkEnd w:id="100"/>
    </w:p>
    <w:tbl>
      <w:tblPr>
        <w:tblW w:w="9337" w:type="dxa"/>
        <w:tblBorders>
          <w:top w:val="single" w:sz="18" w:space="0" w:color="003366"/>
          <w:left w:val="single" w:sz="18" w:space="0" w:color="003366"/>
          <w:bottom w:val="single" w:sz="18" w:space="0" w:color="003366"/>
          <w:right w:val="single" w:sz="18" w:space="0" w:color="003366"/>
          <w:insideH w:val="single" w:sz="4" w:space="0" w:color="003366"/>
          <w:insideV w:val="single" w:sz="4" w:space="0" w:color="003366"/>
        </w:tblBorders>
        <w:tblLook w:val="01E0"/>
      </w:tblPr>
      <w:tblGrid>
        <w:gridCol w:w="1556"/>
        <w:gridCol w:w="1556"/>
        <w:gridCol w:w="1556"/>
        <w:gridCol w:w="1556"/>
        <w:gridCol w:w="1556"/>
        <w:gridCol w:w="1557"/>
      </w:tblGrid>
      <w:tr w:rsidR="00D166F5" w:rsidRPr="002E4905" w:rsidTr="005D1AE2">
        <w:trPr>
          <w:tblHeader/>
        </w:trPr>
        <w:tc>
          <w:tcPr>
            <w:tcW w:w="1556" w:type="dxa"/>
            <w:shd w:val="clear" w:color="auto" w:fill="003366"/>
            <w:vAlign w:val="center"/>
          </w:tcPr>
          <w:p w:rsidR="00D166F5" w:rsidRPr="00C27A20" w:rsidRDefault="00D166F5" w:rsidP="005D1AE2">
            <w:pPr>
              <w:jc w:val="center"/>
              <w:rPr>
                <w:b/>
                <w:iCs/>
              </w:rPr>
            </w:pPr>
            <w:r>
              <w:rPr>
                <w:b/>
                <w:iCs/>
              </w:rPr>
              <w:t>Sender</w:t>
            </w:r>
          </w:p>
        </w:tc>
        <w:tc>
          <w:tcPr>
            <w:tcW w:w="1556" w:type="dxa"/>
            <w:shd w:val="clear" w:color="auto" w:fill="003366"/>
            <w:vAlign w:val="center"/>
          </w:tcPr>
          <w:p w:rsidR="00D166F5" w:rsidRPr="00C27A20" w:rsidRDefault="00D166F5" w:rsidP="005D1AE2">
            <w:pPr>
              <w:jc w:val="center"/>
              <w:rPr>
                <w:b/>
                <w:iCs/>
              </w:rPr>
            </w:pPr>
            <w:r>
              <w:rPr>
                <w:b/>
                <w:iCs/>
              </w:rPr>
              <w:t>Receiver</w:t>
            </w:r>
          </w:p>
        </w:tc>
        <w:tc>
          <w:tcPr>
            <w:tcW w:w="1556" w:type="dxa"/>
            <w:shd w:val="clear" w:color="auto" w:fill="003366"/>
            <w:vAlign w:val="center"/>
          </w:tcPr>
          <w:p w:rsidR="00D166F5" w:rsidRPr="00C27A20" w:rsidRDefault="00D166F5" w:rsidP="005D1AE2">
            <w:pPr>
              <w:jc w:val="center"/>
              <w:rPr>
                <w:b/>
                <w:iCs/>
              </w:rPr>
            </w:pPr>
            <w:r>
              <w:rPr>
                <w:b/>
                <w:iCs/>
              </w:rPr>
              <w:t>Method</w:t>
            </w:r>
          </w:p>
        </w:tc>
        <w:tc>
          <w:tcPr>
            <w:tcW w:w="1556" w:type="dxa"/>
            <w:shd w:val="clear" w:color="auto" w:fill="003366"/>
            <w:vAlign w:val="center"/>
          </w:tcPr>
          <w:p w:rsidR="00D166F5" w:rsidRPr="00C27A20" w:rsidRDefault="00D166F5" w:rsidP="005D1AE2">
            <w:pPr>
              <w:jc w:val="center"/>
              <w:rPr>
                <w:b/>
                <w:iCs/>
              </w:rPr>
            </w:pPr>
            <w:r>
              <w:rPr>
                <w:b/>
                <w:iCs/>
              </w:rPr>
              <w:t>Message</w:t>
            </w:r>
          </w:p>
        </w:tc>
        <w:tc>
          <w:tcPr>
            <w:tcW w:w="1556" w:type="dxa"/>
            <w:shd w:val="clear" w:color="auto" w:fill="003366"/>
            <w:vAlign w:val="center"/>
          </w:tcPr>
          <w:p w:rsidR="00D166F5" w:rsidRPr="00C27A20" w:rsidRDefault="00D166F5" w:rsidP="005D1AE2">
            <w:pPr>
              <w:jc w:val="center"/>
              <w:rPr>
                <w:b/>
                <w:iCs/>
              </w:rPr>
            </w:pPr>
            <w:r>
              <w:rPr>
                <w:b/>
                <w:iCs/>
              </w:rPr>
              <w:t>Frequency</w:t>
            </w:r>
          </w:p>
        </w:tc>
        <w:tc>
          <w:tcPr>
            <w:tcW w:w="1557" w:type="dxa"/>
            <w:shd w:val="clear" w:color="auto" w:fill="003366"/>
            <w:vAlign w:val="center"/>
          </w:tcPr>
          <w:p w:rsidR="00D166F5" w:rsidRPr="00C27A20" w:rsidRDefault="00D166F5" w:rsidP="005D1AE2">
            <w:pPr>
              <w:jc w:val="center"/>
              <w:rPr>
                <w:b/>
                <w:iCs/>
              </w:rPr>
            </w:pPr>
            <w:r>
              <w:rPr>
                <w:b/>
                <w:iCs/>
              </w:rPr>
              <w:t>Receipt Notification</w:t>
            </w:r>
          </w:p>
        </w:tc>
      </w:tr>
      <w:tr w:rsidR="00D166F5" w:rsidRPr="002E4905" w:rsidTr="005D1AE2">
        <w:tc>
          <w:tcPr>
            <w:tcW w:w="1556" w:type="dxa"/>
          </w:tcPr>
          <w:p w:rsidR="00D166F5" w:rsidRPr="00C27A20" w:rsidRDefault="00D166F5" w:rsidP="005D1AE2">
            <w:pPr>
              <w:rPr>
                <w:iCs/>
              </w:rPr>
            </w:pPr>
          </w:p>
        </w:tc>
        <w:tc>
          <w:tcPr>
            <w:tcW w:w="1556" w:type="dxa"/>
          </w:tcPr>
          <w:p w:rsidR="00D166F5" w:rsidRPr="00C27A20" w:rsidRDefault="00D166F5" w:rsidP="005D1AE2">
            <w:pPr>
              <w:rPr>
                <w:iCs/>
              </w:rPr>
            </w:pPr>
          </w:p>
        </w:tc>
        <w:tc>
          <w:tcPr>
            <w:tcW w:w="1556" w:type="dxa"/>
          </w:tcPr>
          <w:p w:rsidR="00D166F5" w:rsidRPr="00C27A20" w:rsidRDefault="00D166F5" w:rsidP="005D1AE2">
            <w:pPr>
              <w:rPr>
                <w:iCs/>
              </w:rPr>
            </w:pPr>
          </w:p>
        </w:tc>
        <w:tc>
          <w:tcPr>
            <w:tcW w:w="1556" w:type="dxa"/>
          </w:tcPr>
          <w:p w:rsidR="00D166F5" w:rsidRPr="00C27A20" w:rsidRDefault="00D166F5" w:rsidP="005D1AE2">
            <w:pPr>
              <w:rPr>
                <w:iCs/>
              </w:rPr>
            </w:pPr>
          </w:p>
        </w:tc>
        <w:tc>
          <w:tcPr>
            <w:tcW w:w="1556" w:type="dxa"/>
          </w:tcPr>
          <w:p w:rsidR="00D166F5" w:rsidRPr="00C27A20" w:rsidRDefault="00D166F5" w:rsidP="005D1AE2">
            <w:pPr>
              <w:rPr>
                <w:iCs/>
              </w:rPr>
            </w:pPr>
          </w:p>
        </w:tc>
        <w:tc>
          <w:tcPr>
            <w:tcW w:w="1557" w:type="dxa"/>
          </w:tcPr>
          <w:p w:rsidR="00D166F5" w:rsidRPr="00C27A20" w:rsidRDefault="00D166F5" w:rsidP="005D1AE2">
            <w:pPr>
              <w:rPr>
                <w:iCs/>
              </w:rPr>
            </w:pPr>
          </w:p>
        </w:tc>
      </w:tr>
      <w:tr w:rsidR="00D166F5" w:rsidRPr="002E4905" w:rsidTr="005D1AE2">
        <w:tc>
          <w:tcPr>
            <w:tcW w:w="1556" w:type="dxa"/>
          </w:tcPr>
          <w:p w:rsidR="00D166F5" w:rsidRPr="00C27A20" w:rsidRDefault="00D166F5" w:rsidP="005D1AE2">
            <w:pPr>
              <w:rPr>
                <w:iCs/>
              </w:rPr>
            </w:pPr>
          </w:p>
        </w:tc>
        <w:tc>
          <w:tcPr>
            <w:tcW w:w="1556" w:type="dxa"/>
          </w:tcPr>
          <w:p w:rsidR="00D166F5" w:rsidRPr="00C27A20" w:rsidRDefault="00D166F5" w:rsidP="005D1AE2">
            <w:pPr>
              <w:rPr>
                <w:iCs/>
              </w:rPr>
            </w:pPr>
          </w:p>
        </w:tc>
        <w:tc>
          <w:tcPr>
            <w:tcW w:w="1556" w:type="dxa"/>
          </w:tcPr>
          <w:p w:rsidR="00D166F5" w:rsidRPr="00C27A20" w:rsidRDefault="00D166F5" w:rsidP="005D1AE2">
            <w:pPr>
              <w:rPr>
                <w:iCs/>
              </w:rPr>
            </w:pPr>
          </w:p>
        </w:tc>
        <w:tc>
          <w:tcPr>
            <w:tcW w:w="1556" w:type="dxa"/>
          </w:tcPr>
          <w:p w:rsidR="00D166F5" w:rsidRPr="00C27A20" w:rsidRDefault="00D166F5" w:rsidP="005D1AE2">
            <w:pPr>
              <w:rPr>
                <w:iCs/>
              </w:rPr>
            </w:pPr>
          </w:p>
        </w:tc>
        <w:tc>
          <w:tcPr>
            <w:tcW w:w="1556" w:type="dxa"/>
          </w:tcPr>
          <w:p w:rsidR="00D166F5" w:rsidRPr="00C27A20" w:rsidRDefault="00D166F5" w:rsidP="005D1AE2">
            <w:pPr>
              <w:rPr>
                <w:iCs/>
              </w:rPr>
            </w:pPr>
          </w:p>
        </w:tc>
        <w:tc>
          <w:tcPr>
            <w:tcW w:w="1557" w:type="dxa"/>
          </w:tcPr>
          <w:p w:rsidR="00D166F5" w:rsidRPr="00C27A20" w:rsidRDefault="00D166F5" w:rsidP="005D1AE2">
            <w:pPr>
              <w:rPr>
                <w:iCs/>
              </w:rPr>
            </w:pPr>
          </w:p>
        </w:tc>
      </w:tr>
      <w:tr w:rsidR="00D166F5" w:rsidRPr="002E4905" w:rsidTr="005D1AE2">
        <w:tc>
          <w:tcPr>
            <w:tcW w:w="1556" w:type="dxa"/>
          </w:tcPr>
          <w:p w:rsidR="00D166F5" w:rsidRPr="00C27A20" w:rsidRDefault="00D166F5" w:rsidP="005D1AE2">
            <w:pPr>
              <w:rPr>
                <w:iCs/>
              </w:rPr>
            </w:pPr>
          </w:p>
        </w:tc>
        <w:tc>
          <w:tcPr>
            <w:tcW w:w="1556" w:type="dxa"/>
          </w:tcPr>
          <w:p w:rsidR="00D166F5" w:rsidRPr="00C27A20" w:rsidRDefault="00D166F5" w:rsidP="005D1AE2">
            <w:pPr>
              <w:rPr>
                <w:iCs/>
              </w:rPr>
            </w:pPr>
          </w:p>
        </w:tc>
        <w:tc>
          <w:tcPr>
            <w:tcW w:w="1556" w:type="dxa"/>
          </w:tcPr>
          <w:p w:rsidR="00D166F5" w:rsidRPr="00C27A20" w:rsidRDefault="00D166F5" w:rsidP="005D1AE2">
            <w:pPr>
              <w:rPr>
                <w:iCs/>
              </w:rPr>
            </w:pPr>
          </w:p>
        </w:tc>
        <w:tc>
          <w:tcPr>
            <w:tcW w:w="1556" w:type="dxa"/>
          </w:tcPr>
          <w:p w:rsidR="00D166F5" w:rsidRPr="00C27A20" w:rsidRDefault="00D166F5" w:rsidP="005D1AE2">
            <w:pPr>
              <w:rPr>
                <w:iCs/>
              </w:rPr>
            </w:pPr>
          </w:p>
        </w:tc>
        <w:tc>
          <w:tcPr>
            <w:tcW w:w="1556" w:type="dxa"/>
          </w:tcPr>
          <w:p w:rsidR="00D166F5" w:rsidRPr="00C27A20" w:rsidRDefault="00D166F5" w:rsidP="005D1AE2">
            <w:pPr>
              <w:rPr>
                <w:iCs/>
              </w:rPr>
            </w:pPr>
          </w:p>
        </w:tc>
        <w:tc>
          <w:tcPr>
            <w:tcW w:w="1557" w:type="dxa"/>
          </w:tcPr>
          <w:p w:rsidR="00D166F5" w:rsidRPr="00C27A20" w:rsidRDefault="00D166F5" w:rsidP="005D1AE2">
            <w:pPr>
              <w:rPr>
                <w:iCs/>
              </w:rPr>
            </w:pPr>
          </w:p>
        </w:tc>
      </w:tr>
      <w:tr w:rsidR="00D166F5" w:rsidRPr="002E4905" w:rsidTr="005D1AE2">
        <w:tc>
          <w:tcPr>
            <w:tcW w:w="1556" w:type="dxa"/>
          </w:tcPr>
          <w:p w:rsidR="00D166F5" w:rsidRPr="00A12D3B" w:rsidRDefault="00D166F5" w:rsidP="005D1AE2">
            <w:pPr>
              <w:rPr>
                <w:iCs/>
              </w:rPr>
            </w:pPr>
          </w:p>
        </w:tc>
        <w:tc>
          <w:tcPr>
            <w:tcW w:w="1556" w:type="dxa"/>
          </w:tcPr>
          <w:p w:rsidR="00D166F5" w:rsidRPr="00C27A20" w:rsidRDefault="00D166F5" w:rsidP="005D1AE2">
            <w:pPr>
              <w:rPr>
                <w:iCs/>
              </w:rPr>
            </w:pPr>
          </w:p>
        </w:tc>
        <w:tc>
          <w:tcPr>
            <w:tcW w:w="1556" w:type="dxa"/>
          </w:tcPr>
          <w:p w:rsidR="00D166F5" w:rsidRPr="00C27A20" w:rsidRDefault="00D166F5" w:rsidP="005D1AE2">
            <w:pPr>
              <w:rPr>
                <w:iCs/>
              </w:rPr>
            </w:pPr>
          </w:p>
        </w:tc>
        <w:tc>
          <w:tcPr>
            <w:tcW w:w="1556" w:type="dxa"/>
          </w:tcPr>
          <w:p w:rsidR="00D166F5" w:rsidRPr="00C27A20" w:rsidRDefault="00D166F5" w:rsidP="005D1AE2">
            <w:pPr>
              <w:rPr>
                <w:iCs/>
              </w:rPr>
            </w:pPr>
          </w:p>
        </w:tc>
        <w:tc>
          <w:tcPr>
            <w:tcW w:w="1556" w:type="dxa"/>
          </w:tcPr>
          <w:p w:rsidR="00D166F5" w:rsidRPr="00C27A20" w:rsidRDefault="00D166F5" w:rsidP="005D1AE2">
            <w:pPr>
              <w:rPr>
                <w:iCs/>
              </w:rPr>
            </w:pPr>
          </w:p>
        </w:tc>
        <w:tc>
          <w:tcPr>
            <w:tcW w:w="1557" w:type="dxa"/>
          </w:tcPr>
          <w:p w:rsidR="00D166F5" w:rsidRPr="00C27A20" w:rsidRDefault="00D166F5" w:rsidP="005D1AE2">
            <w:pPr>
              <w:rPr>
                <w:iCs/>
              </w:rPr>
            </w:pPr>
          </w:p>
        </w:tc>
      </w:tr>
    </w:tbl>
    <w:p w:rsidR="00D166F5" w:rsidRDefault="00D166F5" w:rsidP="00D166F5"/>
    <w:p w:rsidR="00D166F5" w:rsidRDefault="00D166F5" w:rsidP="00D166F5">
      <w:pPr>
        <w:pStyle w:val="Heading2"/>
      </w:pPr>
      <w:bookmarkStart w:id="101" w:name="_Toc523469813"/>
      <w:r>
        <w:t>Contact Rosters</w:t>
      </w:r>
      <w:bookmarkEnd w:id="101"/>
    </w:p>
    <w:p w:rsidR="00D166F5" w:rsidRDefault="00D166F5" w:rsidP="00D166F5">
      <w:pPr>
        <w:rPr>
          <w:b/>
        </w:rPr>
      </w:pPr>
      <w:r w:rsidRPr="00EB1475">
        <w:rPr>
          <w:b/>
        </w:rPr>
        <w:t xml:space="preserve">[INSERT </w:t>
      </w:r>
      <w:r>
        <w:rPr>
          <w:b/>
        </w:rPr>
        <w:t>contact rosters here or add to the appendix.]</w:t>
      </w:r>
    </w:p>
    <w:p w:rsidR="00D166F5" w:rsidRPr="00A35C2D" w:rsidRDefault="00D166F5" w:rsidP="00D166F5"/>
    <w:p w:rsidR="00D166F5" w:rsidRDefault="00D166F5" w:rsidP="00D166F5">
      <w:pPr>
        <w:pStyle w:val="Heading2"/>
      </w:pPr>
      <w:bookmarkStart w:id="102" w:name="_Toc523469814"/>
      <w:r>
        <w:t>Tracking the Threat</w:t>
      </w:r>
      <w:bookmarkEnd w:id="102"/>
    </w:p>
    <w:p w:rsidR="00D166F5" w:rsidRDefault="00D166F5" w:rsidP="00D166F5">
      <w:pPr>
        <w:jc w:val="both"/>
        <w:rPr>
          <w:i/>
          <w:color w:val="002060"/>
          <w:highlight w:val="lightGray"/>
        </w:rPr>
      </w:pPr>
      <w:r w:rsidRPr="00EB1475">
        <w:rPr>
          <w:b/>
        </w:rPr>
        <w:t xml:space="preserve">[INSERT </w:t>
      </w:r>
      <w:r>
        <w:rPr>
          <w:b/>
        </w:rPr>
        <w:t>the process for tracking the development of the incident here.]</w:t>
      </w:r>
    </w:p>
    <w:p w:rsidR="00D166F5" w:rsidRDefault="00D166F5" w:rsidP="00D166F5">
      <w:pPr>
        <w:pStyle w:val="ListParagraph"/>
        <w:numPr>
          <w:ilvl w:val="0"/>
          <w:numId w:val="31"/>
        </w:numPr>
        <w:ind w:left="720"/>
        <w:jc w:val="both"/>
      </w:pPr>
      <w:r>
        <w:br w:type="page"/>
      </w:r>
    </w:p>
    <w:p w:rsidR="00D166F5" w:rsidRPr="00084F27" w:rsidRDefault="00D166F5" w:rsidP="00D166F5">
      <w:pPr>
        <w:pStyle w:val="Heading1"/>
      </w:pPr>
      <w:bookmarkStart w:id="103" w:name="_Toc523469815"/>
      <w:r>
        <w:t>ALTERNATE LOCATIONS AND TELEWORK</w:t>
      </w:r>
      <w:bookmarkEnd w:id="103"/>
    </w:p>
    <w:p w:rsidR="00D166F5" w:rsidRDefault="00D166F5" w:rsidP="00D166F5">
      <w:pPr>
        <w:jc w:val="both"/>
        <w:rPr>
          <w:b/>
        </w:rPr>
      </w:pPr>
      <w:r w:rsidRPr="00EB1475">
        <w:rPr>
          <w:b/>
        </w:rPr>
        <w:t xml:space="preserve">[INSERT </w:t>
      </w:r>
      <w:r>
        <w:rPr>
          <w:b/>
        </w:rPr>
        <w:t>a description of the alternate location(s) and guidelines for telework here.]</w:t>
      </w:r>
    </w:p>
    <w:p w:rsidR="00D166F5" w:rsidRDefault="00D166F5" w:rsidP="00D166F5">
      <w:pPr>
        <w:jc w:val="both"/>
        <w:rPr>
          <w:rFonts w:cs="Arial"/>
          <w:i/>
          <w:color w:val="002060"/>
          <w:highlight w:val="lightGray"/>
        </w:rPr>
      </w:pPr>
    </w:p>
    <w:p w:rsidR="00D166F5" w:rsidRDefault="00D166F5" w:rsidP="00D166F5">
      <w:pPr>
        <w:pStyle w:val="Heading2"/>
      </w:pPr>
      <w:bookmarkStart w:id="104" w:name="_Toc523469816"/>
      <w:r>
        <w:t>Space and Infrastructure Summary</w:t>
      </w:r>
      <w:bookmarkEnd w:id="104"/>
    </w:p>
    <w:p w:rsidR="00D166F5" w:rsidRDefault="00D166F5" w:rsidP="00D166F5">
      <w:pPr>
        <w:jc w:val="both"/>
        <w:rPr>
          <w:b/>
        </w:rPr>
      </w:pPr>
      <w:r w:rsidRPr="00EB1475">
        <w:rPr>
          <w:b/>
        </w:rPr>
        <w:t xml:space="preserve">[INSERT </w:t>
      </w:r>
      <w:r>
        <w:rPr>
          <w:b/>
        </w:rPr>
        <w:t>a description of space and infrastructure requirements here.]</w:t>
      </w:r>
    </w:p>
    <w:p w:rsidR="00D166F5" w:rsidRDefault="00D166F5" w:rsidP="00D166F5">
      <w:pPr>
        <w:jc w:val="both"/>
        <w:rPr>
          <w:i/>
          <w:color w:val="002060"/>
          <w:highlight w:val="lightGray"/>
        </w:rPr>
      </w:pPr>
    </w:p>
    <w:p w:rsidR="00D166F5" w:rsidRDefault="00D166F5" w:rsidP="00D166F5">
      <w:pPr>
        <w:pStyle w:val="Heading2"/>
      </w:pPr>
      <w:bookmarkStart w:id="105" w:name="_Toc523469817"/>
      <w:r>
        <w:t>Access to Communications, Internet, and Remote Servers</w:t>
      </w:r>
      <w:bookmarkEnd w:id="105"/>
    </w:p>
    <w:p w:rsidR="00D166F5" w:rsidRDefault="00D166F5" w:rsidP="00D166F5">
      <w:pPr>
        <w:jc w:val="both"/>
        <w:rPr>
          <w:b/>
        </w:rPr>
      </w:pPr>
      <w:r w:rsidRPr="00EB1475">
        <w:rPr>
          <w:b/>
        </w:rPr>
        <w:t xml:space="preserve">[INSERT </w:t>
      </w:r>
      <w:r>
        <w:rPr>
          <w:b/>
        </w:rPr>
        <w:t>a description of communications and IT system requirements here.]</w:t>
      </w:r>
    </w:p>
    <w:p w:rsidR="00D166F5" w:rsidRDefault="00D166F5" w:rsidP="00D166F5">
      <w:pPr>
        <w:jc w:val="both"/>
        <w:rPr>
          <w:i/>
          <w:color w:val="002060"/>
          <w:highlight w:val="lightGray"/>
        </w:rPr>
      </w:pPr>
    </w:p>
    <w:p w:rsidR="00D166F5" w:rsidRDefault="00D166F5" w:rsidP="00D166F5">
      <w:pPr>
        <w:pStyle w:val="Heading2"/>
      </w:pPr>
      <w:bookmarkStart w:id="106" w:name="_Toc523469818"/>
      <w:r>
        <w:t>Contracts</w:t>
      </w:r>
      <w:bookmarkEnd w:id="106"/>
    </w:p>
    <w:p w:rsidR="00D166F5" w:rsidRDefault="00D166F5" w:rsidP="00D166F5">
      <w:pPr>
        <w:jc w:val="both"/>
        <w:rPr>
          <w:b/>
        </w:rPr>
      </w:pPr>
      <w:r w:rsidRPr="00EB1475">
        <w:rPr>
          <w:b/>
        </w:rPr>
        <w:t xml:space="preserve">[INSERT </w:t>
      </w:r>
      <w:r>
        <w:rPr>
          <w:b/>
        </w:rPr>
        <w:t>a description or the location of contracts for alternate locations here.]</w:t>
      </w:r>
    </w:p>
    <w:p w:rsidR="00D166F5" w:rsidRDefault="00D166F5" w:rsidP="00D166F5">
      <w:pPr>
        <w:jc w:val="both"/>
        <w:rPr>
          <w:b/>
        </w:rPr>
      </w:pPr>
    </w:p>
    <w:p w:rsidR="00D166F5" w:rsidRDefault="00D166F5" w:rsidP="00D166F5">
      <w:pPr>
        <w:pStyle w:val="Heading2"/>
      </w:pPr>
      <w:bookmarkStart w:id="107" w:name="_Toc523469819"/>
      <w:r>
        <w:t>Maps, Directions, Security, and Access</w:t>
      </w:r>
      <w:bookmarkEnd w:id="107"/>
    </w:p>
    <w:p w:rsidR="00D166F5" w:rsidRDefault="00D166F5" w:rsidP="00D166F5">
      <w:pPr>
        <w:jc w:val="both"/>
        <w:rPr>
          <w:b/>
        </w:rPr>
      </w:pPr>
      <w:r w:rsidRPr="00EB1475">
        <w:rPr>
          <w:b/>
        </w:rPr>
        <w:t xml:space="preserve">[INSERT </w:t>
      </w:r>
      <w:r>
        <w:rPr>
          <w:b/>
        </w:rPr>
        <w:t>maps, directions, security, and access guidelines for alternate location(s) here.]</w:t>
      </w:r>
    </w:p>
    <w:p w:rsidR="00D166F5" w:rsidRDefault="00D166F5" w:rsidP="00D166F5">
      <w:pPr>
        <w:jc w:val="both"/>
        <w:rPr>
          <w:i/>
          <w:color w:val="002060"/>
          <w:highlight w:val="lightGray"/>
        </w:rPr>
      </w:pPr>
    </w:p>
    <w:p w:rsidR="00D166F5" w:rsidRDefault="00D166F5" w:rsidP="00D166F5">
      <w:pPr>
        <w:pStyle w:val="Heading2"/>
      </w:pPr>
      <w:bookmarkStart w:id="108" w:name="_Toc523469820"/>
      <w:r>
        <w:t>Telework</w:t>
      </w:r>
      <w:bookmarkEnd w:id="108"/>
      <w:r>
        <w:t xml:space="preserve"> </w:t>
      </w:r>
    </w:p>
    <w:p w:rsidR="00D166F5" w:rsidRDefault="00D166F5" w:rsidP="00D166F5">
      <w:pPr>
        <w:jc w:val="both"/>
        <w:rPr>
          <w:b/>
        </w:rPr>
      </w:pPr>
      <w:r w:rsidRPr="00EB1475">
        <w:rPr>
          <w:b/>
        </w:rPr>
        <w:t xml:space="preserve">[INSERT </w:t>
      </w:r>
      <w:r>
        <w:rPr>
          <w:b/>
        </w:rPr>
        <w:t>guidelines for telework here.]</w:t>
      </w:r>
    </w:p>
    <w:p w:rsidR="00D166F5" w:rsidRDefault="00D166F5" w:rsidP="00D166F5">
      <w:pPr>
        <w:jc w:val="both"/>
        <w:rPr>
          <w:i/>
          <w:color w:val="002060"/>
          <w:highlight w:val="lightGray"/>
        </w:rPr>
      </w:pPr>
    </w:p>
    <w:p w:rsidR="00D166F5" w:rsidRDefault="00D166F5" w:rsidP="00D166F5">
      <w:pPr>
        <w:pStyle w:val="Heading2"/>
        <w:rPr>
          <w:bCs/>
        </w:rPr>
      </w:pPr>
      <w:bookmarkStart w:id="109" w:name="_Toc523469821"/>
      <w:r>
        <w:t>Activation/Relocation</w:t>
      </w:r>
      <w:bookmarkEnd w:id="109"/>
    </w:p>
    <w:p w:rsidR="00D166F5" w:rsidRDefault="00D166F5" w:rsidP="00D166F5">
      <w:pPr>
        <w:autoSpaceDE w:val="0"/>
        <w:autoSpaceDN w:val="0"/>
        <w:adjustRightInd w:val="0"/>
        <w:jc w:val="both"/>
        <w:rPr>
          <w:b/>
        </w:rPr>
      </w:pPr>
      <w:r w:rsidRPr="00EB1475">
        <w:rPr>
          <w:b/>
        </w:rPr>
        <w:t xml:space="preserve">[INSERT </w:t>
      </w:r>
      <w:r>
        <w:rPr>
          <w:b/>
        </w:rPr>
        <w:t>the process for personnel activation and relocation (if required) here.]</w:t>
      </w:r>
    </w:p>
    <w:p w:rsidR="00D166F5" w:rsidRDefault="00D166F5" w:rsidP="00D166F5">
      <w:pPr>
        <w:spacing w:after="0"/>
        <w:rPr>
          <w:b/>
        </w:rPr>
      </w:pPr>
      <w:r>
        <w:rPr>
          <w:b/>
        </w:rPr>
        <w:br w:type="page"/>
      </w:r>
    </w:p>
    <w:p w:rsidR="00D166F5" w:rsidRPr="00417FB4" w:rsidRDefault="00D166F5" w:rsidP="00D166F5">
      <w:pPr>
        <w:pStyle w:val="Caption"/>
        <w:keepNext/>
        <w:jc w:val="center"/>
        <w:rPr>
          <w:b w:val="0"/>
          <w:szCs w:val="22"/>
        </w:rPr>
      </w:pPr>
      <w:bookmarkStart w:id="110" w:name="_Toc523469850"/>
      <w:r w:rsidRPr="00417FB4">
        <w:rPr>
          <w:szCs w:val="22"/>
        </w:rPr>
        <w:t xml:space="preserve">Table </w:t>
      </w:r>
      <w:r w:rsidR="005E6E4B" w:rsidRPr="00417FB4">
        <w:rPr>
          <w:b w:val="0"/>
          <w:szCs w:val="22"/>
        </w:rPr>
        <w:fldChar w:fldCharType="begin"/>
      </w:r>
      <w:r w:rsidRPr="00417FB4">
        <w:rPr>
          <w:szCs w:val="22"/>
        </w:rPr>
        <w:instrText xml:space="preserve"> SEQ Table \* ARABIC </w:instrText>
      </w:r>
      <w:r w:rsidR="005E6E4B" w:rsidRPr="00417FB4">
        <w:rPr>
          <w:b w:val="0"/>
          <w:szCs w:val="22"/>
        </w:rPr>
        <w:fldChar w:fldCharType="separate"/>
      </w:r>
      <w:r w:rsidR="00C932A1">
        <w:rPr>
          <w:noProof/>
          <w:szCs w:val="22"/>
        </w:rPr>
        <w:t>9</w:t>
      </w:r>
      <w:r w:rsidR="005E6E4B" w:rsidRPr="00417FB4">
        <w:rPr>
          <w:b w:val="0"/>
          <w:szCs w:val="22"/>
        </w:rPr>
        <w:fldChar w:fldCharType="end"/>
      </w:r>
      <w:r w:rsidRPr="00417FB4">
        <w:rPr>
          <w:szCs w:val="22"/>
        </w:rPr>
        <w:t xml:space="preserve">: SAMPLE </w:t>
      </w:r>
      <w:r>
        <w:rPr>
          <w:szCs w:val="22"/>
        </w:rPr>
        <w:t>Alternate Location</w:t>
      </w:r>
      <w:r w:rsidRPr="00417FB4">
        <w:rPr>
          <w:szCs w:val="22"/>
        </w:rPr>
        <w:t xml:space="preserve"> Checklist</w:t>
      </w:r>
      <w:bookmarkEnd w:id="110"/>
    </w:p>
    <w:tbl>
      <w:tblPr>
        <w:tblW w:w="9360" w:type="dxa"/>
        <w:tblInd w:w="-109" w:type="dxa"/>
        <w:tblLayout w:type="fixed"/>
        <w:tblCellMar>
          <w:left w:w="0" w:type="dxa"/>
          <w:right w:w="0" w:type="dxa"/>
        </w:tblCellMar>
        <w:tblLook w:val="01E0"/>
      </w:tblPr>
      <w:tblGrid>
        <w:gridCol w:w="9360"/>
      </w:tblGrid>
      <w:tr w:rsidR="00D166F5" w:rsidRPr="009C5692" w:rsidTr="005D1AE2">
        <w:trPr>
          <w:trHeight w:hRule="exact" w:val="322"/>
          <w:tblHeader/>
        </w:trPr>
        <w:tc>
          <w:tcPr>
            <w:tcW w:w="9360" w:type="dxa"/>
            <w:tcBorders>
              <w:top w:val="single" w:sz="19" w:space="0" w:color="003366"/>
              <w:left w:val="single" w:sz="87" w:space="0" w:color="003366"/>
              <w:bottom w:val="single" w:sz="24" w:space="0" w:color="003366"/>
              <w:right w:val="single" w:sz="53" w:space="0" w:color="003366"/>
            </w:tcBorders>
            <w:shd w:val="clear" w:color="auto" w:fill="003366"/>
          </w:tcPr>
          <w:p w:rsidR="00D166F5" w:rsidRPr="009C5692" w:rsidRDefault="00D166F5" w:rsidP="005D1AE2">
            <w:pPr>
              <w:pStyle w:val="TableParagraph"/>
              <w:spacing w:line="272" w:lineRule="exact"/>
              <w:ind w:right="38"/>
              <w:jc w:val="center"/>
              <w:rPr>
                <w:rFonts w:eastAsia="Times New Roman" w:cstheme="minorHAnsi"/>
              </w:rPr>
            </w:pPr>
            <w:r>
              <w:rPr>
                <w:rFonts w:cstheme="minorHAnsi"/>
                <w:b/>
                <w:color w:val="FFFFFF"/>
                <w:spacing w:val="-1"/>
              </w:rPr>
              <w:t>Alternate Location</w:t>
            </w:r>
            <w:r w:rsidRPr="009C5692">
              <w:rPr>
                <w:rFonts w:cstheme="minorHAnsi"/>
                <w:b/>
                <w:color w:val="FFFFFF"/>
                <w:spacing w:val="-1"/>
              </w:rPr>
              <w:t xml:space="preserve"> Checklist</w:t>
            </w:r>
          </w:p>
        </w:tc>
      </w:tr>
      <w:tr w:rsidR="00D166F5" w:rsidRPr="009C5692" w:rsidTr="005D1AE2">
        <w:trPr>
          <w:trHeight w:val="20"/>
        </w:trPr>
        <w:tc>
          <w:tcPr>
            <w:tcW w:w="9360" w:type="dxa"/>
            <w:tcBorders>
              <w:top w:val="single" w:sz="24" w:space="0" w:color="003366"/>
              <w:left w:val="single" w:sz="18" w:space="0" w:color="003366"/>
              <w:bottom w:val="single" w:sz="6" w:space="0" w:color="003366"/>
              <w:right w:val="single" w:sz="18" w:space="0" w:color="003366"/>
            </w:tcBorders>
          </w:tcPr>
          <w:p w:rsidR="00D166F5" w:rsidRPr="009C5692" w:rsidRDefault="00D166F5" w:rsidP="005D1AE2">
            <w:pPr>
              <w:pStyle w:val="TableParagraph"/>
              <w:spacing w:before="117"/>
              <w:rPr>
                <w:rFonts w:eastAsia="Times New Roman" w:cstheme="minorHAnsi"/>
              </w:rPr>
            </w:pPr>
            <w:r>
              <w:rPr>
                <w:rFonts w:cstheme="minorHAnsi"/>
                <w:spacing w:val="-1"/>
              </w:rPr>
              <w:t>Upon arrival at the alternate location, continuity personnel will:</w:t>
            </w:r>
          </w:p>
        </w:tc>
      </w:tr>
      <w:tr w:rsidR="00D166F5" w:rsidRPr="009C5692" w:rsidTr="005D1AE2">
        <w:trPr>
          <w:trHeight w:val="20"/>
        </w:trPr>
        <w:tc>
          <w:tcPr>
            <w:tcW w:w="9360" w:type="dxa"/>
            <w:tcBorders>
              <w:top w:val="single" w:sz="6" w:space="0" w:color="003366"/>
              <w:left w:val="single" w:sz="18" w:space="0" w:color="003366"/>
              <w:bottom w:val="single" w:sz="6" w:space="0" w:color="003366"/>
              <w:right w:val="single" w:sz="18" w:space="0" w:color="003366"/>
            </w:tcBorders>
            <w:vAlign w:val="center"/>
          </w:tcPr>
          <w:p w:rsidR="00D166F5" w:rsidRPr="009C5692" w:rsidRDefault="00D166F5" w:rsidP="005D1AE2">
            <w:pPr>
              <w:pStyle w:val="TableParagraph"/>
              <w:numPr>
                <w:ilvl w:val="0"/>
                <w:numId w:val="24"/>
              </w:numPr>
              <w:rPr>
                <w:rFonts w:eastAsia="Times New Roman" w:cstheme="minorHAnsi"/>
              </w:rPr>
            </w:pPr>
            <w:r>
              <w:rPr>
                <w:rFonts w:cstheme="minorHAnsi"/>
                <w:spacing w:val="-1"/>
              </w:rPr>
              <w:t xml:space="preserve">Check in </w:t>
            </w:r>
            <w:r w:rsidRPr="009C5692">
              <w:rPr>
                <w:rFonts w:cstheme="minorHAnsi"/>
                <w:spacing w:val="-1"/>
              </w:rPr>
              <w:t xml:space="preserve"> </w:t>
            </w:r>
          </w:p>
        </w:tc>
      </w:tr>
      <w:tr w:rsidR="00D166F5" w:rsidRPr="009C5692" w:rsidTr="005D1AE2">
        <w:trPr>
          <w:trHeight w:val="20"/>
        </w:trPr>
        <w:tc>
          <w:tcPr>
            <w:tcW w:w="9360" w:type="dxa"/>
            <w:tcBorders>
              <w:top w:val="single" w:sz="6" w:space="0" w:color="003366"/>
              <w:left w:val="single" w:sz="18" w:space="0" w:color="003366"/>
              <w:bottom w:val="single" w:sz="6" w:space="0" w:color="003366"/>
              <w:right w:val="single" w:sz="18" w:space="0" w:color="003366"/>
            </w:tcBorders>
            <w:vAlign w:val="center"/>
          </w:tcPr>
          <w:p w:rsidR="00D166F5" w:rsidRPr="009C5692" w:rsidRDefault="00D166F5" w:rsidP="005D1AE2">
            <w:pPr>
              <w:pStyle w:val="TableParagraph"/>
              <w:numPr>
                <w:ilvl w:val="0"/>
                <w:numId w:val="24"/>
              </w:numPr>
              <w:spacing w:line="251" w:lineRule="exact"/>
              <w:rPr>
                <w:rFonts w:eastAsia="Times New Roman" w:cstheme="minorHAnsi"/>
              </w:rPr>
            </w:pPr>
            <w:r>
              <w:rPr>
                <w:rFonts w:cstheme="minorHAnsi"/>
                <w:spacing w:val="-1"/>
              </w:rPr>
              <w:t>Receive instructions and equipment</w:t>
            </w:r>
          </w:p>
        </w:tc>
      </w:tr>
      <w:tr w:rsidR="00D166F5" w:rsidRPr="009C5692" w:rsidTr="005D1AE2">
        <w:trPr>
          <w:trHeight w:val="20"/>
        </w:trPr>
        <w:tc>
          <w:tcPr>
            <w:tcW w:w="9360" w:type="dxa"/>
            <w:tcBorders>
              <w:top w:val="single" w:sz="6" w:space="0" w:color="003366"/>
              <w:left w:val="single" w:sz="18" w:space="0" w:color="003366"/>
              <w:bottom w:val="single" w:sz="6" w:space="0" w:color="003366"/>
              <w:right w:val="single" w:sz="18" w:space="0" w:color="003366"/>
            </w:tcBorders>
            <w:vAlign w:val="center"/>
          </w:tcPr>
          <w:p w:rsidR="00D166F5" w:rsidRPr="009C5692" w:rsidRDefault="00D166F5" w:rsidP="005D1AE2">
            <w:pPr>
              <w:pStyle w:val="TableParagraph"/>
              <w:numPr>
                <w:ilvl w:val="0"/>
                <w:numId w:val="24"/>
              </w:numPr>
              <w:spacing w:line="251" w:lineRule="exact"/>
              <w:rPr>
                <w:rFonts w:eastAsia="Times New Roman" w:cstheme="minorHAnsi"/>
              </w:rPr>
            </w:pPr>
            <w:r>
              <w:rPr>
                <w:rFonts w:cstheme="minorHAnsi"/>
                <w:spacing w:val="-1"/>
              </w:rPr>
              <w:t xml:space="preserve">Report to work station as identified in </w:t>
            </w:r>
            <w:r w:rsidRPr="007054C1">
              <w:rPr>
                <w:b/>
                <w:bCs/>
              </w:rPr>
              <w:t>[insert location]</w:t>
            </w:r>
            <w:r w:rsidRPr="007054C1">
              <w:rPr>
                <w:bCs/>
              </w:rPr>
              <w:t xml:space="preserve"> or as otherwise </w:t>
            </w:r>
            <w:r>
              <w:rPr>
                <w:bCs/>
              </w:rPr>
              <w:t>designated</w:t>
            </w:r>
            <w:r w:rsidRPr="007054C1">
              <w:rPr>
                <w:bCs/>
              </w:rPr>
              <w:t xml:space="preserve"> during the activa</w:t>
            </w:r>
            <w:r>
              <w:rPr>
                <w:bCs/>
              </w:rPr>
              <w:t>tion process</w:t>
            </w:r>
          </w:p>
        </w:tc>
      </w:tr>
      <w:tr w:rsidR="00D166F5" w:rsidRPr="009C5692" w:rsidTr="005D1AE2">
        <w:trPr>
          <w:trHeight w:val="20"/>
        </w:trPr>
        <w:tc>
          <w:tcPr>
            <w:tcW w:w="9360" w:type="dxa"/>
            <w:tcBorders>
              <w:top w:val="single" w:sz="6" w:space="0" w:color="003366"/>
              <w:left w:val="single" w:sz="18" w:space="0" w:color="003366"/>
              <w:bottom w:val="single" w:sz="6" w:space="0" w:color="003366"/>
              <w:right w:val="single" w:sz="18" w:space="0" w:color="003366"/>
            </w:tcBorders>
            <w:vAlign w:val="center"/>
          </w:tcPr>
          <w:p w:rsidR="00D166F5" w:rsidRPr="00DB1E77" w:rsidRDefault="00D166F5" w:rsidP="005D1AE2">
            <w:pPr>
              <w:numPr>
                <w:ilvl w:val="0"/>
                <w:numId w:val="24"/>
              </w:numPr>
              <w:autoSpaceDE w:val="0"/>
              <w:autoSpaceDN w:val="0"/>
              <w:adjustRightInd w:val="0"/>
              <w:jc w:val="both"/>
              <w:rPr>
                <w:bCs/>
              </w:rPr>
            </w:pPr>
            <w:r w:rsidRPr="007054C1">
              <w:rPr>
                <w:bCs/>
              </w:rPr>
              <w:t xml:space="preserve">Retrieve pre-positioned </w:t>
            </w:r>
            <w:r>
              <w:rPr>
                <w:bCs/>
              </w:rPr>
              <w:t xml:space="preserve">or transported </w:t>
            </w:r>
            <w:r w:rsidRPr="007054C1">
              <w:rPr>
                <w:bCs/>
              </w:rPr>
              <w:t xml:space="preserve">information </w:t>
            </w:r>
            <w:r>
              <w:rPr>
                <w:bCs/>
              </w:rPr>
              <w:t xml:space="preserve">and resources, </w:t>
            </w:r>
            <w:r w:rsidRPr="007054C1">
              <w:rPr>
                <w:bCs/>
              </w:rPr>
              <w:t>and activate specialized systems or equipment</w:t>
            </w:r>
          </w:p>
        </w:tc>
      </w:tr>
      <w:tr w:rsidR="00D166F5" w:rsidRPr="009C5692" w:rsidTr="005D1AE2">
        <w:trPr>
          <w:trHeight w:val="20"/>
        </w:trPr>
        <w:tc>
          <w:tcPr>
            <w:tcW w:w="9360" w:type="dxa"/>
            <w:tcBorders>
              <w:top w:val="single" w:sz="6" w:space="0" w:color="003366"/>
              <w:left w:val="single" w:sz="18" w:space="0" w:color="003366"/>
              <w:bottom w:val="single" w:sz="6" w:space="0" w:color="003366"/>
              <w:right w:val="single" w:sz="18" w:space="0" w:color="003366"/>
            </w:tcBorders>
            <w:vAlign w:val="center"/>
          </w:tcPr>
          <w:p w:rsidR="00D166F5" w:rsidRPr="00DB1E77" w:rsidRDefault="00D166F5" w:rsidP="005D1AE2">
            <w:pPr>
              <w:numPr>
                <w:ilvl w:val="0"/>
                <w:numId w:val="24"/>
              </w:numPr>
              <w:autoSpaceDE w:val="0"/>
              <w:autoSpaceDN w:val="0"/>
              <w:adjustRightInd w:val="0"/>
              <w:jc w:val="both"/>
              <w:rPr>
                <w:bCs/>
              </w:rPr>
            </w:pPr>
            <w:r w:rsidRPr="007054C1">
              <w:rPr>
                <w:bCs/>
              </w:rPr>
              <w:t>Monitor the status of personnel and resources</w:t>
            </w:r>
          </w:p>
        </w:tc>
      </w:tr>
      <w:tr w:rsidR="00D166F5" w:rsidRPr="009C5692" w:rsidTr="005D1AE2">
        <w:trPr>
          <w:trHeight w:val="20"/>
        </w:trPr>
        <w:tc>
          <w:tcPr>
            <w:tcW w:w="9360" w:type="dxa"/>
            <w:tcBorders>
              <w:top w:val="single" w:sz="6" w:space="0" w:color="003366"/>
              <w:left w:val="single" w:sz="18" w:space="0" w:color="003366"/>
              <w:bottom w:val="single" w:sz="6" w:space="0" w:color="003366"/>
              <w:right w:val="single" w:sz="18" w:space="0" w:color="003366"/>
            </w:tcBorders>
            <w:vAlign w:val="center"/>
          </w:tcPr>
          <w:p w:rsidR="00D166F5" w:rsidRPr="007054C1" w:rsidRDefault="00D166F5" w:rsidP="005D1AE2">
            <w:pPr>
              <w:numPr>
                <w:ilvl w:val="0"/>
                <w:numId w:val="24"/>
              </w:numPr>
              <w:autoSpaceDE w:val="0"/>
              <w:autoSpaceDN w:val="0"/>
              <w:adjustRightInd w:val="0"/>
              <w:jc w:val="both"/>
              <w:rPr>
                <w:bCs/>
              </w:rPr>
            </w:pPr>
            <w:r>
              <w:rPr>
                <w:bCs/>
              </w:rPr>
              <w:t>Conduct EFs</w:t>
            </w:r>
          </w:p>
        </w:tc>
      </w:tr>
      <w:tr w:rsidR="00D166F5" w:rsidRPr="009C5692" w:rsidTr="005D1AE2">
        <w:trPr>
          <w:trHeight w:val="20"/>
        </w:trPr>
        <w:tc>
          <w:tcPr>
            <w:tcW w:w="9360" w:type="dxa"/>
            <w:tcBorders>
              <w:top w:val="single" w:sz="6" w:space="0" w:color="003366"/>
              <w:left w:val="single" w:sz="18" w:space="0" w:color="003366"/>
              <w:bottom w:val="single" w:sz="6" w:space="0" w:color="003366"/>
              <w:right w:val="single" w:sz="18" w:space="0" w:color="003366"/>
            </w:tcBorders>
            <w:vAlign w:val="center"/>
          </w:tcPr>
          <w:p w:rsidR="00D166F5" w:rsidRPr="00DB1E77" w:rsidRDefault="00D166F5" w:rsidP="005D1AE2">
            <w:pPr>
              <w:numPr>
                <w:ilvl w:val="0"/>
                <w:numId w:val="24"/>
              </w:numPr>
              <w:autoSpaceDE w:val="0"/>
              <w:autoSpaceDN w:val="0"/>
              <w:adjustRightInd w:val="0"/>
              <w:jc w:val="both"/>
              <w:rPr>
                <w:bCs/>
              </w:rPr>
            </w:pPr>
            <w:r w:rsidRPr="007054C1">
              <w:rPr>
                <w:bCs/>
              </w:rPr>
              <w:t>Prepare and disseminate reports, as required</w:t>
            </w:r>
          </w:p>
        </w:tc>
      </w:tr>
      <w:tr w:rsidR="00D166F5" w:rsidRPr="009C5692" w:rsidTr="005D1AE2">
        <w:trPr>
          <w:trHeight w:val="20"/>
        </w:trPr>
        <w:tc>
          <w:tcPr>
            <w:tcW w:w="9360" w:type="dxa"/>
            <w:tcBorders>
              <w:top w:val="single" w:sz="6" w:space="0" w:color="003366"/>
              <w:left w:val="single" w:sz="18" w:space="0" w:color="003366"/>
              <w:bottom w:val="single" w:sz="6" w:space="0" w:color="003366"/>
              <w:right w:val="single" w:sz="18" w:space="0" w:color="003366"/>
            </w:tcBorders>
            <w:vAlign w:val="center"/>
          </w:tcPr>
          <w:p w:rsidR="00D166F5" w:rsidRPr="00DB1E77" w:rsidRDefault="00D166F5" w:rsidP="005D1AE2">
            <w:pPr>
              <w:numPr>
                <w:ilvl w:val="0"/>
                <w:numId w:val="24"/>
              </w:numPr>
              <w:autoSpaceDE w:val="0"/>
              <w:autoSpaceDN w:val="0"/>
              <w:adjustRightInd w:val="0"/>
              <w:jc w:val="both"/>
              <w:rPr>
                <w:bCs/>
              </w:rPr>
            </w:pPr>
            <w:r w:rsidRPr="007054C1">
              <w:rPr>
                <w:bCs/>
              </w:rPr>
              <w:t>Comply with any additional continuity reporting requirements</w:t>
            </w:r>
          </w:p>
        </w:tc>
      </w:tr>
      <w:tr w:rsidR="00D166F5" w:rsidRPr="009C5692" w:rsidTr="005D1AE2">
        <w:trPr>
          <w:trHeight w:val="20"/>
        </w:trPr>
        <w:tc>
          <w:tcPr>
            <w:tcW w:w="9360" w:type="dxa"/>
            <w:tcBorders>
              <w:top w:val="single" w:sz="6" w:space="0" w:color="003366"/>
              <w:left w:val="single" w:sz="18" w:space="0" w:color="003366"/>
              <w:bottom w:val="single" w:sz="6" w:space="0" w:color="003366"/>
              <w:right w:val="single" w:sz="18" w:space="0" w:color="003366"/>
            </w:tcBorders>
            <w:vAlign w:val="center"/>
          </w:tcPr>
          <w:p w:rsidR="00D166F5" w:rsidRPr="00DB1E77" w:rsidRDefault="00D166F5" w:rsidP="005D1AE2">
            <w:pPr>
              <w:numPr>
                <w:ilvl w:val="0"/>
                <w:numId w:val="24"/>
              </w:numPr>
              <w:autoSpaceDE w:val="0"/>
              <w:autoSpaceDN w:val="0"/>
              <w:adjustRightInd w:val="0"/>
              <w:jc w:val="both"/>
              <w:rPr>
                <w:bCs/>
              </w:rPr>
            </w:pPr>
            <w:r>
              <w:rPr>
                <w:bCs/>
              </w:rPr>
              <w:t>Communicate contact information to</w:t>
            </w:r>
            <w:r w:rsidRPr="007054C1">
              <w:rPr>
                <w:bCs/>
              </w:rPr>
              <w:t xml:space="preserve"> family members, next of kin, and emergency contacts</w:t>
            </w:r>
          </w:p>
        </w:tc>
      </w:tr>
      <w:tr w:rsidR="00D166F5" w:rsidRPr="009C5692" w:rsidTr="005D1AE2">
        <w:trPr>
          <w:trHeight w:val="20"/>
        </w:trPr>
        <w:tc>
          <w:tcPr>
            <w:tcW w:w="9360" w:type="dxa"/>
            <w:tcBorders>
              <w:top w:val="single" w:sz="6" w:space="0" w:color="003366"/>
              <w:left w:val="single" w:sz="18" w:space="0" w:color="003366"/>
              <w:bottom w:val="single" w:sz="24" w:space="0" w:color="003366"/>
              <w:right w:val="single" w:sz="18" w:space="0" w:color="003366"/>
            </w:tcBorders>
            <w:vAlign w:val="center"/>
          </w:tcPr>
          <w:p w:rsidR="00D166F5" w:rsidRDefault="00D166F5" w:rsidP="005D1AE2">
            <w:pPr>
              <w:numPr>
                <w:ilvl w:val="0"/>
                <w:numId w:val="24"/>
              </w:numPr>
              <w:autoSpaceDE w:val="0"/>
              <w:autoSpaceDN w:val="0"/>
              <w:adjustRightInd w:val="0"/>
              <w:jc w:val="both"/>
              <w:rPr>
                <w:bCs/>
              </w:rPr>
            </w:pPr>
            <w:r w:rsidRPr="007054C1">
              <w:rPr>
                <w:b/>
                <w:bCs/>
              </w:rPr>
              <w:t>[Insert additional tasks here]</w:t>
            </w:r>
          </w:p>
        </w:tc>
      </w:tr>
    </w:tbl>
    <w:p w:rsidR="00D166F5" w:rsidRDefault="00D166F5" w:rsidP="00D166F5">
      <w:pPr>
        <w:autoSpaceDE w:val="0"/>
        <w:autoSpaceDN w:val="0"/>
        <w:adjustRightInd w:val="0"/>
        <w:jc w:val="both"/>
        <w:rPr>
          <w:bCs/>
        </w:rPr>
      </w:pPr>
    </w:p>
    <w:p w:rsidR="00D166F5" w:rsidRDefault="00D166F5" w:rsidP="00D166F5">
      <w:pPr>
        <w:jc w:val="both"/>
      </w:pPr>
      <w:r>
        <w:br w:type="page"/>
      </w:r>
    </w:p>
    <w:p w:rsidR="00D166F5" w:rsidRPr="00084F27" w:rsidRDefault="00D166F5" w:rsidP="00D166F5">
      <w:pPr>
        <w:pStyle w:val="Heading1"/>
      </w:pPr>
      <w:bookmarkStart w:id="111" w:name="_Toc523469822"/>
      <w:r>
        <w:t>RECONSTITUTION</w:t>
      </w:r>
      <w:bookmarkEnd w:id="111"/>
    </w:p>
    <w:p w:rsidR="00D166F5" w:rsidRDefault="00D166F5" w:rsidP="00D166F5">
      <w:pPr>
        <w:jc w:val="both"/>
        <w:rPr>
          <w:b/>
        </w:rPr>
      </w:pPr>
      <w:r w:rsidRPr="00EB1475">
        <w:rPr>
          <w:b/>
        </w:rPr>
        <w:t xml:space="preserve">[INSERT </w:t>
      </w:r>
      <w:r>
        <w:rPr>
          <w:b/>
        </w:rPr>
        <w:t>guidelines for primary operating location reconstitution here or reference location of a separate Reconstitution Plan.]</w:t>
      </w:r>
    </w:p>
    <w:p w:rsidR="00D166F5" w:rsidRDefault="00D166F5" w:rsidP="00D166F5">
      <w:pPr>
        <w:jc w:val="both"/>
        <w:rPr>
          <w:i/>
          <w:color w:val="002060"/>
          <w:highlight w:val="lightGray"/>
        </w:rPr>
      </w:pPr>
    </w:p>
    <w:p w:rsidR="00D166F5" w:rsidRDefault="00D166F5" w:rsidP="00D166F5">
      <w:pPr>
        <w:pStyle w:val="Heading2"/>
      </w:pPr>
      <w:bookmarkStart w:id="112" w:name="_Toc523469823"/>
      <w:r>
        <w:t>Procedures</w:t>
      </w:r>
      <w:bookmarkEnd w:id="112"/>
    </w:p>
    <w:p w:rsidR="00D166F5" w:rsidRDefault="00D166F5" w:rsidP="00D166F5">
      <w:pPr>
        <w:rPr>
          <w:bCs/>
        </w:rPr>
      </w:pPr>
      <w:r w:rsidRPr="00EB1475">
        <w:rPr>
          <w:b/>
        </w:rPr>
        <w:t xml:space="preserve">[INSERT </w:t>
      </w:r>
      <w:r>
        <w:rPr>
          <w:b/>
        </w:rPr>
        <w:t>guidelines for primary operating location reconstitution here.]</w:t>
      </w:r>
    </w:p>
    <w:p w:rsidR="00D166F5" w:rsidRPr="00417FB4" w:rsidRDefault="00D166F5" w:rsidP="00D166F5">
      <w:pPr>
        <w:pStyle w:val="Caption"/>
        <w:keepNext/>
        <w:jc w:val="center"/>
        <w:rPr>
          <w:b w:val="0"/>
          <w:szCs w:val="22"/>
        </w:rPr>
      </w:pPr>
      <w:bookmarkStart w:id="113" w:name="_Toc523469851"/>
      <w:r w:rsidRPr="00417FB4">
        <w:rPr>
          <w:szCs w:val="22"/>
        </w:rPr>
        <w:t xml:space="preserve">Table </w:t>
      </w:r>
      <w:r w:rsidR="005E6E4B" w:rsidRPr="00417FB4">
        <w:rPr>
          <w:b w:val="0"/>
          <w:szCs w:val="22"/>
        </w:rPr>
        <w:fldChar w:fldCharType="begin"/>
      </w:r>
      <w:r w:rsidRPr="00417FB4">
        <w:rPr>
          <w:szCs w:val="22"/>
        </w:rPr>
        <w:instrText xml:space="preserve"> SEQ Table \* ARABIC </w:instrText>
      </w:r>
      <w:r w:rsidR="005E6E4B" w:rsidRPr="00417FB4">
        <w:rPr>
          <w:b w:val="0"/>
          <w:szCs w:val="22"/>
        </w:rPr>
        <w:fldChar w:fldCharType="separate"/>
      </w:r>
      <w:r w:rsidR="00C932A1">
        <w:rPr>
          <w:noProof/>
          <w:szCs w:val="22"/>
        </w:rPr>
        <w:t>10</w:t>
      </w:r>
      <w:r w:rsidR="005E6E4B" w:rsidRPr="00417FB4">
        <w:rPr>
          <w:b w:val="0"/>
          <w:szCs w:val="22"/>
        </w:rPr>
        <w:fldChar w:fldCharType="end"/>
      </w:r>
      <w:r w:rsidRPr="00417FB4">
        <w:rPr>
          <w:szCs w:val="22"/>
        </w:rPr>
        <w:t>: SAMPLE Reconstitution Checklist</w:t>
      </w:r>
      <w:bookmarkEnd w:id="113"/>
    </w:p>
    <w:tbl>
      <w:tblPr>
        <w:tblW w:w="9360" w:type="dxa"/>
        <w:tblInd w:w="-109" w:type="dxa"/>
        <w:tblLayout w:type="fixed"/>
        <w:tblCellMar>
          <w:left w:w="0" w:type="dxa"/>
          <w:right w:w="0" w:type="dxa"/>
        </w:tblCellMar>
        <w:tblLook w:val="01E0"/>
      </w:tblPr>
      <w:tblGrid>
        <w:gridCol w:w="9360"/>
      </w:tblGrid>
      <w:tr w:rsidR="00D166F5" w:rsidRPr="009C5692" w:rsidTr="005D1AE2">
        <w:trPr>
          <w:trHeight w:hRule="exact" w:val="322"/>
          <w:tblHeader/>
        </w:trPr>
        <w:tc>
          <w:tcPr>
            <w:tcW w:w="9360" w:type="dxa"/>
            <w:tcBorders>
              <w:top w:val="single" w:sz="19" w:space="0" w:color="003366"/>
              <w:left w:val="single" w:sz="87" w:space="0" w:color="003366"/>
              <w:bottom w:val="single" w:sz="19" w:space="0" w:color="003366"/>
              <w:right w:val="single" w:sz="53" w:space="0" w:color="003366"/>
            </w:tcBorders>
            <w:shd w:val="clear" w:color="auto" w:fill="003366"/>
          </w:tcPr>
          <w:p w:rsidR="00D166F5" w:rsidRPr="009C5692" w:rsidRDefault="00D166F5" w:rsidP="005D1AE2">
            <w:pPr>
              <w:pStyle w:val="TableParagraph"/>
              <w:spacing w:after="0" w:line="272" w:lineRule="exact"/>
              <w:ind w:right="38"/>
              <w:jc w:val="center"/>
              <w:rPr>
                <w:rFonts w:eastAsia="Times New Roman" w:cstheme="minorHAnsi"/>
              </w:rPr>
            </w:pPr>
            <w:r w:rsidRPr="009C5692">
              <w:rPr>
                <w:rFonts w:cstheme="minorHAnsi"/>
                <w:b/>
                <w:color w:val="FFFFFF"/>
                <w:spacing w:val="-1"/>
              </w:rPr>
              <w:t>Reconstitution Checklist</w:t>
            </w:r>
          </w:p>
        </w:tc>
      </w:tr>
      <w:tr w:rsidR="00D166F5" w:rsidRPr="009C5692" w:rsidTr="005D1AE2">
        <w:trPr>
          <w:trHeight w:val="20"/>
        </w:trPr>
        <w:tc>
          <w:tcPr>
            <w:tcW w:w="9360" w:type="dxa"/>
            <w:tcBorders>
              <w:top w:val="single" w:sz="19" w:space="0" w:color="003366"/>
              <w:left w:val="single" w:sz="18" w:space="0" w:color="003366"/>
              <w:bottom w:val="single" w:sz="5" w:space="0" w:color="003366"/>
              <w:right w:val="single" w:sz="18" w:space="0" w:color="003366"/>
            </w:tcBorders>
          </w:tcPr>
          <w:p w:rsidR="00D166F5" w:rsidRPr="009C5692" w:rsidRDefault="00D166F5" w:rsidP="005D1AE2">
            <w:pPr>
              <w:pStyle w:val="TableParagraph"/>
              <w:numPr>
                <w:ilvl w:val="0"/>
                <w:numId w:val="24"/>
              </w:numPr>
              <w:spacing w:before="117" w:after="0"/>
              <w:rPr>
                <w:rFonts w:eastAsia="Times New Roman" w:cstheme="minorHAnsi"/>
              </w:rPr>
            </w:pPr>
            <w:r w:rsidRPr="009C5692">
              <w:rPr>
                <w:rFonts w:cstheme="minorHAnsi"/>
                <w:spacing w:val="-1"/>
              </w:rPr>
              <w:t>Identify the Reconstitution Manager for all phases of the reconstitution process.</w:t>
            </w:r>
          </w:p>
        </w:tc>
      </w:tr>
      <w:tr w:rsidR="00D166F5" w:rsidRPr="009C5692" w:rsidTr="005D1AE2">
        <w:trPr>
          <w:trHeight w:val="20"/>
        </w:trPr>
        <w:tc>
          <w:tcPr>
            <w:tcW w:w="9360" w:type="dxa"/>
            <w:tcBorders>
              <w:top w:val="single" w:sz="5" w:space="0" w:color="003366"/>
              <w:left w:val="single" w:sz="18" w:space="0" w:color="003366"/>
              <w:bottom w:val="single" w:sz="5" w:space="0" w:color="003366"/>
              <w:right w:val="single" w:sz="18" w:space="0" w:color="003366"/>
            </w:tcBorders>
            <w:vAlign w:val="center"/>
          </w:tcPr>
          <w:p w:rsidR="00D166F5" w:rsidRPr="009C5692" w:rsidRDefault="00D166F5" w:rsidP="005D1AE2">
            <w:pPr>
              <w:pStyle w:val="TableParagraph"/>
              <w:numPr>
                <w:ilvl w:val="0"/>
                <w:numId w:val="24"/>
              </w:numPr>
              <w:spacing w:after="0"/>
              <w:rPr>
                <w:rFonts w:eastAsia="Times New Roman" w:cstheme="minorHAnsi"/>
              </w:rPr>
            </w:pPr>
            <w:r w:rsidRPr="009C5692">
              <w:rPr>
                <w:rFonts w:cstheme="minorHAnsi"/>
                <w:spacing w:val="-1"/>
              </w:rPr>
              <w:t xml:space="preserve">Reconstitution will commence when the </w:t>
            </w:r>
            <w:r w:rsidRPr="00417FB4">
              <w:rPr>
                <w:rFonts w:cstheme="minorHAnsi"/>
                <w:b/>
                <w:spacing w:val="-1"/>
              </w:rPr>
              <w:t>[Organization Head</w:t>
            </w:r>
            <w:r w:rsidRPr="009C5692">
              <w:rPr>
                <w:rFonts w:cstheme="minorHAnsi"/>
                <w:spacing w:val="-1"/>
              </w:rPr>
              <w:t xml:space="preserve">] or </w:t>
            </w:r>
            <w:r>
              <w:rPr>
                <w:rFonts w:cstheme="minorHAnsi"/>
                <w:spacing w:val="-1"/>
              </w:rPr>
              <w:t>an</w:t>
            </w:r>
            <w:r w:rsidRPr="009C5692">
              <w:rPr>
                <w:rFonts w:cstheme="minorHAnsi"/>
                <w:spacing w:val="-1"/>
              </w:rPr>
              <w:t>other authorized person ascertains that the emergency situation has ended and is unlikely to reoccur.</w:t>
            </w:r>
            <w:r>
              <w:rPr>
                <w:rFonts w:cstheme="minorHAnsi"/>
                <w:spacing w:val="-1"/>
              </w:rPr>
              <w:t xml:space="preserve"> </w:t>
            </w:r>
          </w:p>
        </w:tc>
      </w:tr>
      <w:tr w:rsidR="00D166F5" w:rsidRPr="009C5692" w:rsidTr="005D1AE2">
        <w:trPr>
          <w:trHeight w:val="20"/>
        </w:trPr>
        <w:tc>
          <w:tcPr>
            <w:tcW w:w="9360" w:type="dxa"/>
            <w:tcBorders>
              <w:top w:val="single" w:sz="5" w:space="0" w:color="003366"/>
              <w:left w:val="single" w:sz="18" w:space="0" w:color="003366"/>
              <w:bottom w:val="single" w:sz="5" w:space="0" w:color="003366"/>
              <w:right w:val="single" w:sz="18" w:space="0" w:color="003366"/>
            </w:tcBorders>
            <w:vAlign w:val="center"/>
          </w:tcPr>
          <w:p w:rsidR="00D166F5" w:rsidRPr="009C5692" w:rsidRDefault="00D166F5" w:rsidP="005D1AE2">
            <w:pPr>
              <w:pStyle w:val="TableParagraph"/>
              <w:numPr>
                <w:ilvl w:val="0"/>
                <w:numId w:val="24"/>
              </w:numPr>
              <w:spacing w:after="0" w:line="251" w:lineRule="exact"/>
              <w:rPr>
                <w:rFonts w:eastAsia="Times New Roman" w:cstheme="minorHAnsi"/>
              </w:rPr>
            </w:pPr>
            <w:r w:rsidRPr="009C5692">
              <w:rPr>
                <w:rFonts w:cstheme="minorHAnsi"/>
                <w:spacing w:val="-1"/>
              </w:rPr>
              <w:t xml:space="preserve">Within </w:t>
            </w:r>
            <w:r w:rsidRPr="00417FB4">
              <w:rPr>
                <w:rFonts w:cstheme="minorHAnsi"/>
                <w:b/>
                <w:spacing w:val="-1"/>
              </w:rPr>
              <w:t>[insert number]</w:t>
            </w:r>
            <w:r w:rsidRPr="009C5692">
              <w:rPr>
                <w:rFonts w:cstheme="minorHAnsi"/>
                <w:spacing w:val="-1"/>
              </w:rPr>
              <w:t xml:space="preserve"> hours of the Continuity Plan activation, each </w:t>
            </w:r>
            <w:r w:rsidRPr="00417FB4">
              <w:rPr>
                <w:rFonts w:cstheme="minorHAnsi"/>
                <w:b/>
                <w:spacing w:val="-1"/>
              </w:rPr>
              <w:t xml:space="preserve">[Organization Name] </w:t>
            </w:r>
            <w:r w:rsidRPr="009C5692">
              <w:rPr>
                <w:rFonts w:cstheme="minorHAnsi"/>
                <w:spacing w:val="-1"/>
              </w:rPr>
              <w:t>subcomponent will designate a recon</w:t>
            </w:r>
            <w:r>
              <w:rPr>
                <w:rFonts w:cstheme="minorHAnsi"/>
                <w:spacing w:val="-1"/>
              </w:rPr>
              <w:t>stitution POC</w:t>
            </w:r>
            <w:r w:rsidRPr="009C5692">
              <w:rPr>
                <w:rFonts w:cstheme="minorHAnsi"/>
                <w:spacing w:val="-1"/>
              </w:rPr>
              <w:t xml:space="preserve"> to work with the Reconstitution Team and to update office personnel on developments regarding reconstitution.</w:t>
            </w:r>
          </w:p>
        </w:tc>
      </w:tr>
      <w:tr w:rsidR="00D166F5" w:rsidRPr="009C5692" w:rsidTr="005D1AE2">
        <w:trPr>
          <w:trHeight w:val="20"/>
        </w:trPr>
        <w:tc>
          <w:tcPr>
            <w:tcW w:w="9360" w:type="dxa"/>
            <w:tcBorders>
              <w:top w:val="single" w:sz="5" w:space="0" w:color="003366"/>
              <w:left w:val="single" w:sz="18" w:space="0" w:color="003366"/>
              <w:bottom w:val="single" w:sz="5" w:space="0" w:color="003366"/>
              <w:right w:val="single" w:sz="18" w:space="0" w:color="003366"/>
            </w:tcBorders>
            <w:vAlign w:val="center"/>
          </w:tcPr>
          <w:p w:rsidR="00D166F5" w:rsidRPr="009C5692" w:rsidRDefault="00D166F5" w:rsidP="005D1AE2">
            <w:pPr>
              <w:pStyle w:val="TableParagraph"/>
              <w:numPr>
                <w:ilvl w:val="0"/>
                <w:numId w:val="24"/>
              </w:numPr>
              <w:spacing w:after="0" w:line="251" w:lineRule="exact"/>
              <w:rPr>
                <w:rFonts w:eastAsia="Times New Roman" w:cstheme="minorHAnsi"/>
              </w:rPr>
            </w:pPr>
            <w:r w:rsidRPr="00417FB4">
              <w:rPr>
                <w:rFonts w:cstheme="minorHAnsi"/>
                <w:b/>
                <w:spacing w:val="-1"/>
              </w:rPr>
              <w:t>[Insert office/title]</w:t>
            </w:r>
            <w:r w:rsidRPr="009C5692">
              <w:rPr>
                <w:rFonts w:cstheme="minorHAnsi"/>
                <w:spacing w:val="-1"/>
              </w:rPr>
              <w:t xml:space="preserve"> should determine the status of the primary operating facility affected by the event by </w:t>
            </w:r>
            <w:r w:rsidRPr="00417FB4">
              <w:rPr>
                <w:rFonts w:cstheme="minorHAnsi"/>
                <w:b/>
                <w:spacing w:val="-1"/>
              </w:rPr>
              <w:t>[insert methods here]</w:t>
            </w:r>
            <w:r w:rsidRPr="009C5692">
              <w:rPr>
                <w:rFonts w:cstheme="minorHAnsi"/>
                <w:spacing w:val="-1"/>
              </w:rPr>
              <w:t>.</w:t>
            </w:r>
            <w:r>
              <w:rPr>
                <w:rFonts w:cstheme="minorHAnsi"/>
                <w:spacing w:val="-1"/>
              </w:rPr>
              <w:t xml:space="preserve"> </w:t>
            </w:r>
          </w:p>
        </w:tc>
      </w:tr>
      <w:tr w:rsidR="00D166F5" w:rsidRPr="009C5692" w:rsidTr="005D1AE2">
        <w:trPr>
          <w:trHeight w:val="20"/>
        </w:trPr>
        <w:tc>
          <w:tcPr>
            <w:tcW w:w="9360" w:type="dxa"/>
            <w:tcBorders>
              <w:top w:val="single" w:sz="5" w:space="0" w:color="003366"/>
              <w:left w:val="single" w:sz="18" w:space="0" w:color="003366"/>
              <w:bottom w:val="single" w:sz="5" w:space="0" w:color="003366"/>
              <w:right w:val="single" w:sz="18" w:space="0" w:color="003366"/>
            </w:tcBorders>
            <w:vAlign w:val="center"/>
          </w:tcPr>
          <w:p w:rsidR="00D166F5" w:rsidRPr="009C5692" w:rsidRDefault="00D166F5" w:rsidP="005D1AE2">
            <w:pPr>
              <w:pStyle w:val="TableParagraph"/>
              <w:numPr>
                <w:ilvl w:val="0"/>
                <w:numId w:val="24"/>
              </w:numPr>
              <w:spacing w:after="0" w:line="251" w:lineRule="exact"/>
              <w:rPr>
                <w:rFonts w:eastAsia="Times New Roman" w:cstheme="minorHAnsi"/>
              </w:rPr>
            </w:pPr>
            <w:r w:rsidRPr="00417FB4">
              <w:rPr>
                <w:rFonts w:cstheme="minorHAnsi"/>
                <w:b/>
                <w:spacing w:val="-1"/>
              </w:rPr>
              <w:t>[Organization Name]</w:t>
            </w:r>
            <w:r w:rsidRPr="009C5692">
              <w:rPr>
                <w:rFonts w:cstheme="minorHAnsi"/>
                <w:spacing w:val="-1"/>
              </w:rPr>
              <w:t xml:space="preserve">, in conjunction with </w:t>
            </w:r>
            <w:r w:rsidRPr="00417FB4">
              <w:rPr>
                <w:rFonts w:cstheme="minorHAnsi"/>
                <w:b/>
                <w:spacing w:val="-1"/>
              </w:rPr>
              <w:t>[insert offices and organizations here]</w:t>
            </w:r>
            <w:r w:rsidRPr="00417FB4">
              <w:rPr>
                <w:rFonts w:cstheme="minorHAnsi"/>
                <w:spacing w:val="-1"/>
              </w:rPr>
              <w:t xml:space="preserve">, </w:t>
            </w:r>
            <w:r w:rsidRPr="009C5692">
              <w:rPr>
                <w:rFonts w:cstheme="minorHAnsi"/>
                <w:spacing w:val="-1"/>
              </w:rPr>
              <w:t>will determine how much time is needed to repair the primary operating facility and/or acquire a new facility.</w:t>
            </w:r>
          </w:p>
        </w:tc>
      </w:tr>
      <w:tr w:rsidR="00D166F5" w:rsidRPr="009C5692" w:rsidTr="005D1AE2">
        <w:trPr>
          <w:trHeight w:val="20"/>
        </w:trPr>
        <w:tc>
          <w:tcPr>
            <w:tcW w:w="9360" w:type="dxa"/>
            <w:tcBorders>
              <w:top w:val="single" w:sz="5" w:space="0" w:color="003366"/>
              <w:left w:val="single" w:sz="18" w:space="0" w:color="003366"/>
              <w:bottom w:val="single" w:sz="5" w:space="0" w:color="003366"/>
              <w:right w:val="single" w:sz="18" w:space="0" w:color="003366"/>
            </w:tcBorders>
            <w:vAlign w:val="center"/>
          </w:tcPr>
          <w:p w:rsidR="00D166F5" w:rsidRPr="009C5692" w:rsidRDefault="00D166F5" w:rsidP="005D1AE2">
            <w:pPr>
              <w:pStyle w:val="ListParagraph"/>
              <w:numPr>
                <w:ilvl w:val="0"/>
                <w:numId w:val="24"/>
              </w:numPr>
              <w:autoSpaceDE w:val="0"/>
              <w:autoSpaceDN w:val="0"/>
              <w:adjustRightInd w:val="0"/>
              <w:spacing w:before="60" w:after="0"/>
              <w:contextualSpacing w:val="0"/>
              <w:rPr>
                <w:rFonts w:cstheme="minorHAnsi"/>
                <w:bCs/>
              </w:rPr>
            </w:pPr>
            <w:r w:rsidRPr="009C5692">
              <w:rPr>
                <w:rFonts w:cstheme="minorHAnsi"/>
                <w:iCs/>
              </w:rPr>
              <w:t xml:space="preserve">Should </w:t>
            </w:r>
            <w:r w:rsidRPr="009C5692">
              <w:rPr>
                <w:rFonts w:cstheme="minorHAnsi"/>
                <w:b/>
                <w:iCs/>
              </w:rPr>
              <w:t>[Organization Name]</w:t>
            </w:r>
            <w:r w:rsidRPr="009C5692">
              <w:rPr>
                <w:rFonts w:cstheme="minorHAnsi"/>
                <w:iCs/>
              </w:rPr>
              <w:t xml:space="preserve"> decide to repair the facility, </w:t>
            </w:r>
            <w:r w:rsidRPr="009C5692">
              <w:rPr>
                <w:rFonts w:cstheme="minorHAnsi"/>
                <w:b/>
                <w:iCs/>
              </w:rPr>
              <w:t>[insert office/title]</w:t>
            </w:r>
            <w:r w:rsidRPr="009C5692">
              <w:rPr>
                <w:rFonts w:cstheme="minorHAnsi"/>
                <w:iCs/>
              </w:rPr>
              <w:t xml:space="preserve"> has the responsibility of supervising the repair process and should notify </w:t>
            </w:r>
            <w:r w:rsidRPr="009C5692">
              <w:rPr>
                <w:rFonts w:cstheme="minorHAnsi"/>
                <w:b/>
                <w:iCs/>
              </w:rPr>
              <w:t>[insert office/title]</w:t>
            </w:r>
            <w:r w:rsidRPr="009C5692">
              <w:rPr>
                <w:rFonts w:cstheme="minorHAnsi"/>
                <w:iCs/>
              </w:rPr>
              <w:t xml:space="preserve"> of the status of repairs, including estimates of when the repairs will be completed.</w:t>
            </w:r>
          </w:p>
        </w:tc>
      </w:tr>
      <w:tr w:rsidR="00D166F5" w:rsidRPr="009C5692" w:rsidTr="005D1AE2">
        <w:trPr>
          <w:trHeight w:val="20"/>
        </w:trPr>
        <w:tc>
          <w:tcPr>
            <w:tcW w:w="9360" w:type="dxa"/>
            <w:tcBorders>
              <w:top w:val="single" w:sz="5" w:space="0" w:color="003366"/>
              <w:left w:val="single" w:sz="18" w:space="0" w:color="003366"/>
              <w:bottom w:val="single" w:sz="5" w:space="0" w:color="003366"/>
              <w:right w:val="single" w:sz="18" w:space="0" w:color="003366"/>
            </w:tcBorders>
            <w:vAlign w:val="center"/>
          </w:tcPr>
          <w:p w:rsidR="00D166F5" w:rsidRPr="009C5692" w:rsidRDefault="00D166F5" w:rsidP="005D1AE2">
            <w:pPr>
              <w:pStyle w:val="ListParagraph"/>
              <w:numPr>
                <w:ilvl w:val="0"/>
                <w:numId w:val="24"/>
              </w:numPr>
              <w:autoSpaceDE w:val="0"/>
              <w:autoSpaceDN w:val="0"/>
              <w:adjustRightInd w:val="0"/>
              <w:spacing w:before="60" w:after="0"/>
              <w:contextualSpacing w:val="0"/>
              <w:rPr>
                <w:rFonts w:cstheme="minorHAnsi"/>
                <w:bCs/>
              </w:rPr>
            </w:pPr>
            <w:r w:rsidRPr="009C5692">
              <w:rPr>
                <w:rFonts w:cstheme="minorHAnsi"/>
                <w:bCs/>
              </w:rPr>
              <w:t xml:space="preserve">Before relocating to the </w:t>
            </w:r>
            <w:r>
              <w:rPr>
                <w:rFonts w:cstheme="minorHAnsi"/>
                <w:bCs/>
              </w:rPr>
              <w:t xml:space="preserve">recovered or replaced </w:t>
            </w:r>
            <w:r w:rsidRPr="009C5692">
              <w:rPr>
                <w:rFonts w:cstheme="minorHAnsi"/>
                <w:bCs/>
              </w:rPr>
              <w:t xml:space="preserve">primary operating facility, the </w:t>
            </w:r>
            <w:r w:rsidRPr="009C5692">
              <w:rPr>
                <w:rFonts w:cstheme="minorHAnsi"/>
                <w:b/>
                <w:bCs/>
              </w:rPr>
              <w:t>[insert office/title]</w:t>
            </w:r>
            <w:r w:rsidRPr="009C5692">
              <w:rPr>
                <w:rFonts w:cstheme="minorHAnsi"/>
                <w:bCs/>
              </w:rPr>
              <w:t xml:space="preserve"> will conduct appropriate security, safety, and health assessments to determine building suitability.</w:t>
            </w:r>
            <w:r>
              <w:rPr>
                <w:rFonts w:cstheme="minorHAnsi"/>
                <w:bCs/>
              </w:rPr>
              <w:t xml:space="preserve"> </w:t>
            </w:r>
          </w:p>
        </w:tc>
      </w:tr>
      <w:tr w:rsidR="00D166F5" w:rsidRPr="009C5692" w:rsidTr="005D1AE2">
        <w:trPr>
          <w:trHeight w:val="20"/>
        </w:trPr>
        <w:tc>
          <w:tcPr>
            <w:tcW w:w="9360" w:type="dxa"/>
            <w:tcBorders>
              <w:top w:val="single" w:sz="5" w:space="0" w:color="003366"/>
              <w:left w:val="single" w:sz="18" w:space="0" w:color="003366"/>
              <w:bottom w:val="single" w:sz="5" w:space="0" w:color="003366"/>
              <w:right w:val="single" w:sz="18" w:space="0" w:color="003366"/>
            </w:tcBorders>
            <w:vAlign w:val="center"/>
          </w:tcPr>
          <w:p w:rsidR="00D166F5" w:rsidRPr="009C5692" w:rsidRDefault="00D166F5" w:rsidP="005D1AE2">
            <w:pPr>
              <w:pStyle w:val="ListParagraph"/>
              <w:numPr>
                <w:ilvl w:val="0"/>
                <w:numId w:val="24"/>
              </w:numPr>
              <w:autoSpaceDE w:val="0"/>
              <w:autoSpaceDN w:val="0"/>
              <w:adjustRightInd w:val="0"/>
              <w:spacing w:before="60" w:after="0"/>
              <w:contextualSpacing w:val="0"/>
              <w:rPr>
                <w:rFonts w:cstheme="minorHAnsi"/>
                <w:bCs/>
              </w:rPr>
            </w:pPr>
            <w:r w:rsidRPr="009C5692">
              <w:rPr>
                <w:rFonts w:cstheme="minorHAnsi"/>
                <w:b/>
                <w:bCs/>
              </w:rPr>
              <w:t>[Insert office/title]</w:t>
            </w:r>
            <w:r w:rsidRPr="009C5692">
              <w:rPr>
                <w:rFonts w:cstheme="minorHAnsi"/>
                <w:bCs/>
              </w:rPr>
              <w:t xml:space="preserve"> will verify that all systems, communications, and other required capabilities are available and operational and that the </w:t>
            </w:r>
            <w:r w:rsidRPr="009C5692">
              <w:rPr>
                <w:rFonts w:cstheme="minorHAnsi"/>
                <w:b/>
                <w:bCs/>
              </w:rPr>
              <w:t>[Organization Name]</w:t>
            </w:r>
            <w:r w:rsidRPr="009C5692">
              <w:rPr>
                <w:rFonts w:cstheme="minorHAnsi"/>
                <w:bCs/>
              </w:rPr>
              <w:t xml:space="preserve"> is fully capable of accomplishing all essential functions and operations at the new or restored primary operating facility.</w:t>
            </w:r>
          </w:p>
        </w:tc>
      </w:tr>
      <w:tr w:rsidR="00D166F5" w:rsidRPr="009C5692" w:rsidTr="005D1AE2">
        <w:trPr>
          <w:trHeight w:val="20"/>
        </w:trPr>
        <w:tc>
          <w:tcPr>
            <w:tcW w:w="9360" w:type="dxa"/>
            <w:tcBorders>
              <w:top w:val="single" w:sz="5" w:space="0" w:color="003366"/>
              <w:left w:val="single" w:sz="18" w:space="0" w:color="003366"/>
              <w:bottom w:val="single" w:sz="5" w:space="0" w:color="003366"/>
              <w:right w:val="single" w:sz="18" w:space="0" w:color="003366"/>
            </w:tcBorders>
            <w:vAlign w:val="center"/>
          </w:tcPr>
          <w:p w:rsidR="00D166F5" w:rsidRPr="009C5692" w:rsidRDefault="00D166F5" w:rsidP="005D1AE2">
            <w:pPr>
              <w:pStyle w:val="ListParagraph"/>
              <w:numPr>
                <w:ilvl w:val="0"/>
                <w:numId w:val="24"/>
              </w:numPr>
              <w:autoSpaceDE w:val="0"/>
              <w:autoSpaceDN w:val="0"/>
              <w:adjustRightInd w:val="0"/>
              <w:spacing w:before="60" w:after="0"/>
              <w:contextualSpacing w:val="0"/>
              <w:rPr>
                <w:rFonts w:cstheme="minorHAnsi"/>
                <w:bCs/>
              </w:rPr>
            </w:pPr>
            <w:r w:rsidRPr="009C5692">
              <w:rPr>
                <w:rFonts w:cstheme="minorHAnsi"/>
                <w:bCs/>
              </w:rPr>
              <w:t>Upon verification that the required capabilities are available and operational</w:t>
            </w:r>
            <w:r>
              <w:rPr>
                <w:rFonts w:cstheme="minorHAnsi"/>
                <w:bCs/>
              </w:rPr>
              <w:t>,</w:t>
            </w:r>
            <w:r w:rsidRPr="009C5692">
              <w:rPr>
                <w:rFonts w:cstheme="minorHAnsi"/>
                <w:bCs/>
              </w:rPr>
              <w:t xml:space="preserve"> and that the </w:t>
            </w:r>
            <w:r w:rsidRPr="009C5692">
              <w:rPr>
                <w:rFonts w:cstheme="minorHAnsi"/>
                <w:b/>
                <w:bCs/>
              </w:rPr>
              <w:t>[Organization Name]</w:t>
            </w:r>
            <w:r w:rsidRPr="009C5692">
              <w:rPr>
                <w:rFonts w:cstheme="minorHAnsi"/>
                <w:bCs/>
              </w:rPr>
              <w:t xml:space="preserve"> is fully capable of accomplishing all essential functions and operations at the new or restored facility, the </w:t>
            </w:r>
            <w:r w:rsidRPr="009C5692">
              <w:rPr>
                <w:rFonts w:cstheme="minorHAnsi"/>
                <w:b/>
                <w:bCs/>
              </w:rPr>
              <w:t>[insert office/title]</w:t>
            </w:r>
            <w:r w:rsidRPr="009C5692">
              <w:rPr>
                <w:rFonts w:cstheme="minorHAnsi"/>
                <w:bCs/>
              </w:rPr>
              <w:t xml:space="preserve"> will begin supervising a return of personnel, equipment, and documents to the primary operating facility</w:t>
            </w:r>
            <w:r>
              <w:rPr>
                <w:rFonts w:cstheme="minorHAnsi"/>
                <w:bCs/>
              </w:rPr>
              <w:t>.</w:t>
            </w:r>
            <w:r w:rsidRPr="009C5692">
              <w:rPr>
                <w:rFonts w:cstheme="minorHAnsi"/>
                <w:bCs/>
              </w:rPr>
              <w:t xml:space="preserve"> </w:t>
            </w:r>
          </w:p>
        </w:tc>
      </w:tr>
      <w:tr w:rsidR="00D166F5" w:rsidRPr="009C5692" w:rsidTr="005D1AE2">
        <w:trPr>
          <w:trHeight w:val="20"/>
        </w:trPr>
        <w:tc>
          <w:tcPr>
            <w:tcW w:w="9360" w:type="dxa"/>
            <w:tcBorders>
              <w:top w:val="single" w:sz="5" w:space="0" w:color="003366"/>
              <w:left w:val="single" w:sz="18" w:space="0" w:color="003366"/>
              <w:bottom w:val="single" w:sz="18" w:space="0" w:color="003366"/>
              <w:right w:val="single" w:sz="18" w:space="0" w:color="003366"/>
            </w:tcBorders>
            <w:vAlign w:val="center"/>
          </w:tcPr>
          <w:p w:rsidR="00D166F5" w:rsidRPr="009C5692" w:rsidRDefault="00D166F5" w:rsidP="005D1AE2">
            <w:pPr>
              <w:pStyle w:val="ListParagraph"/>
              <w:numPr>
                <w:ilvl w:val="0"/>
                <w:numId w:val="24"/>
              </w:numPr>
              <w:autoSpaceDE w:val="0"/>
              <w:autoSpaceDN w:val="0"/>
              <w:adjustRightInd w:val="0"/>
              <w:spacing w:before="60" w:after="0"/>
              <w:contextualSpacing w:val="0"/>
              <w:rPr>
                <w:rFonts w:cstheme="minorHAnsi"/>
                <w:bCs/>
              </w:rPr>
            </w:pPr>
            <w:r w:rsidRPr="009C5692">
              <w:rPr>
                <w:rFonts w:cstheme="minorHAnsi"/>
                <w:bCs/>
              </w:rPr>
              <w:t xml:space="preserve">The phase-down and return of personnel, functions, and equipment will follow the priority-based plan and schedule outlined below; the </w:t>
            </w:r>
            <w:r w:rsidRPr="009C5692">
              <w:rPr>
                <w:rFonts w:cstheme="minorHAnsi"/>
                <w:b/>
                <w:bCs/>
              </w:rPr>
              <w:t>[Organization Name]</w:t>
            </w:r>
            <w:r w:rsidRPr="009C5692">
              <w:rPr>
                <w:rFonts w:cstheme="minorHAnsi"/>
                <w:bCs/>
              </w:rPr>
              <w:t xml:space="preserve"> will develop return plans based on the incident and facility within </w:t>
            </w:r>
            <w:r w:rsidRPr="009C5692">
              <w:rPr>
                <w:rFonts w:cstheme="minorHAnsi"/>
                <w:b/>
                <w:bCs/>
              </w:rPr>
              <w:t>[insert number]</w:t>
            </w:r>
            <w:r w:rsidRPr="009C5692">
              <w:rPr>
                <w:rFonts w:cstheme="minorHAnsi"/>
                <w:bCs/>
              </w:rPr>
              <w:t xml:space="preserve"> hours of plan activation.</w:t>
            </w:r>
          </w:p>
        </w:tc>
      </w:tr>
    </w:tbl>
    <w:p w:rsidR="00D166F5" w:rsidRDefault="00D166F5" w:rsidP="00D166F5">
      <w:pPr>
        <w:jc w:val="both"/>
        <w:rPr>
          <w:b/>
          <w:color w:val="44546A" w:themeColor="text2"/>
          <w:sz w:val="28"/>
          <w:szCs w:val="28"/>
        </w:rPr>
      </w:pPr>
    </w:p>
    <w:p w:rsidR="00D166F5" w:rsidRDefault="00D166F5" w:rsidP="00D166F5">
      <w:pPr>
        <w:spacing w:after="0"/>
        <w:rPr>
          <w:b/>
          <w:color w:val="44546A" w:themeColor="text2"/>
          <w:sz w:val="28"/>
          <w:szCs w:val="28"/>
        </w:rPr>
      </w:pPr>
      <w:r>
        <w:rPr>
          <w:b/>
          <w:color w:val="44546A" w:themeColor="text2"/>
          <w:sz w:val="28"/>
          <w:szCs w:val="28"/>
        </w:rPr>
        <w:br w:type="page"/>
      </w:r>
    </w:p>
    <w:p w:rsidR="00D166F5" w:rsidRDefault="00D166F5" w:rsidP="00D166F5">
      <w:pPr>
        <w:pStyle w:val="Heading2"/>
      </w:pPr>
      <w:bookmarkStart w:id="114" w:name="_Toc523469824"/>
      <w:r>
        <w:t>Reconstitution Team</w:t>
      </w:r>
      <w:bookmarkEnd w:id="114"/>
      <w:r>
        <w:t xml:space="preserve"> </w:t>
      </w:r>
    </w:p>
    <w:p w:rsidR="00D166F5" w:rsidRDefault="00D166F5" w:rsidP="00D166F5">
      <w:pPr>
        <w:jc w:val="both"/>
        <w:rPr>
          <w:b/>
        </w:rPr>
      </w:pPr>
      <w:r w:rsidRPr="00EB1475">
        <w:rPr>
          <w:b/>
        </w:rPr>
        <w:t xml:space="preserve">[INSERT </w:t>
      </w:r>
      <w:r>
        <w:rPr>
          <w:b/>
        </w:rPr>
        <w:t>guidelines for Reconstitution Team expectations here.]</w:t>
      </w:r>
    </w:p>
    <w:p w:rsidR="00D166F5" w:rsidRDefault="00D166F5" w:rsidP="00D166F5">
      <w:pPr>
        <w:pStyle w:val="ListParagraph"/>
        <w:jc w:val="both"/>
        <w:rPr>
          <w:i/>
          <w:color w:val="44546A" w:themeColor="text2"/>
        </w:rPr>
      </w:pPr>
    </w:p>
    <w:p w:rsidR="00D166F5" w:rsidRPr="00ED6B40" w:rsidRDefault="00D166F5" w:rsidP="00D166F5">
      <w:pPr>
        <w:pStyle w:val="Caption"/>
        <w:keepNext/>
        <w:jc w:val="center"/>
        <w:rPr>
          <w:b w:val="0"/>
          <w:szCs w:val="22"/>
        </w:rPr>
      </w:pPr>
      <w:bookmarkStart w:id="115" w:name="_Toc523469852"/>
      <w:r w:rsidRPr="00ED6B40">
        <w:rPr>
          <w:szCs w:val="22"/>
        </w:rPr>
        <w:t xml:space="preserve">Table </w:t>
      </w:r>
      <w:r w:rsidR="005E6E4B" w:rsidRPr="00ED6B40">
        <w:rPr>
          <w:b w:val="0"/>
          <w:szCs w:val="22"/>
        </w:rPr>
        <w:fldChar w:fldCharType="begin"/>
      </w:r>
      <w:r w:rsidRPr="00ED6B40">
        <w:rPr>
          <w:szCs w:val="22"/>
        </w:rPr>
        <w:instrText xml:space="preserve"> SEQ Table \* ARABIC </w:instrText>
      </w:r>
      <w:r w:rsidR="005E6E4B" w:rsidRPr="00ED6B40">
        <w:rPr>
          <w:b w:val="0"/>
          <w:szCs w:val="22"/>
        </w:rPr>
        <w:fldChar w:fldCharType="separate"/>
      </w:r>
      <w:r w:rsidR="00C932A1">
        <w:rPr>
          <w:noProof/>
          <w:szCs w:val="22"/>
        </w:rPr>
        <w:t>11</w:t>
      </w:r>
      <w:r w:rsidR="005E6E4B" w:rsidRPr="00ED6B40">
        <w:rPr>
          <w:b w:val="0"/>
          <w:szCs w:val="22"/>
        </w:rPr>
        <w:fldChar w:fldCharType="end"/>
      </w:r>
      <w:r w:rsidRPr="00ED6B40">
        <w:rPr>
          <w:szCs w:val="22"/>
        </w:rPr>
        <w:t>: SAMPLE Reconstitution Team Responsibility Chart</w:t>
      </w:r>
      <w:bookmarkEnd w:id="115"/>
    </w:p>
    <w:tbl>
      <w:tblPr>
        <w:tblW w:w="9540" w:type="dxa"/>
        <w:tblInd w:w="-23" w:type="dxa"/>
        <w:tblBorders>
          <w:top w:val="single" w:sz="18" w:space="0" w:color="003366"/>
          <w:left w:val="single" w:sz="18" w:space="0" w:color="003366"/>
          <w:bottom w:val="single" w:sz="18" w:space="0" w:color="003366"/>
          <w:right w:val="single" w:sz="18" w:space="0" w:color="003366"/>
          <w:insideH w:val="single" w:sz="8" w:space="0" w:color="003366"/>
          <w:insideV w:val="single" w:sz="8" w:space="0" w:color="003366"/>
        </w:tblBorders>
        <w:tblLayout w:type="fixed"/>
        <w:tblLook w:val="0000"/>
      </w:tblPr>
      <w:tblGrid>
        <w:gridCol w:w="1530"/>
        <w:gridCol w:w="8010"/>
      </w:tblGrid>
      <w:tr w:rsidR="00D166F5" w:rsidRPr="007054C1" w:rsidTr="005D1AE2">
        <w:trPr>
          <w:tblHeader/>
        </w:trPr>
        <w:tc>
          <w:tcPr>
            <w:tcW w:w="1530" w:type="dxa"/>
            <w:tcBorders>
              <w:top w:val="single" w:sz="18" w:space="0" w:color="003366"/>
              <w:bottom w:val="single" w:sz="18" w:space="0" w:color="003366"/>
            </w:tcBorders>
            <w:shd w:val="clear" w:color="auto" w:fill="003366"/>
          </w:tcPr>
          <w:p w:rsidR="00D166F5" w:rsidRPr="007946D2" w:rsidRDefault="00D166F5" w:rsidP="005D1AE2">
            <w:pPr>
              <w:keepNext/>
              <w:spacing w:after="0"/>
              <w:jc w:val="center"/>
              <w:rPr>
                <w:rFonts w:cs="Arial"/>
                <w:b/>
                <w:bCs/>
                <w:color w:val="FFFFFF"/>
              </w:rPr>
            </w:pPr>
            <w:r w:rsidRPr="007946D2">
              <w:rPr>
                <w:rFonts w:cs="Arial"/>
                <w:b/>
                <w:bCs/>
                <w:color w:val="FFFFFF"/>
              </w:rPr>
              <w:t>Position</w:t>
            </w:r>
          </w:p>
        </w:tc>
        <w:tc>
          <w:tcPr>
            <w:tcW w:w="8010" w:type="dxa"/>
            <w:tcBorders>
              <w:top w:val="single" w:sz="18" w:space="0" w:color="003366"/>
              <w:bottom w:val="single" w:sz="18" w:space="0" w:color="003366"/>
            </w:tcBorders>
            <w:shd w:val="clear" w:color="auto" w:fill="003366"/>
          </w:tcPr>
          <w:p w:rsidR="00D166F5" w:rsidRPr="007946D2" w:rsidRDefault="00D166F5" w:rsidP="005D1AE2">
            <w:pPr>
              <w:keepNext/>
              <w:spacing w:after="0"/>
              <w:jc w:val="center"/>
              <w:rPr>
                <w:rFonts w:cs="Arial"/>
                <w:b/>
                <w:bCs/>
                <w:color w:val="FFFFFF"/>
              </w:rPr>
            </w:pPr>
            <w:r w:rsidRPr="007946D2">
              <w:rPr>
                <w:rFonts w:cs="Arial"/>
                <w:b/>
                <w:bCs/>
                <w:color w:val="FFFFFF"/>
              </w:rPr>
              <w:t>Responsibilities</w:t>
            </w:r>
          </w:p>
        </w:tc>
      </w:tr>
      <w:tr w:rsidR="00D166F5" w:rsidRPr="007054C1" w:rsidTr="005D1AE2">
        <w:tc>
          <w:tcPr>
            <w:tcW w:w="1530" w:type="dxa"/>
            <w:tcBorders>
              <w:top w:val="single" w:sz="18" w:space="0" w:color="003366"/>
              <w:bottom w:val="single" w:sz="8" w:space="0" w:color="003366"/>
            </w:tcBorders>
          </w:tcPr>
          <w:p w:rsidR="00D166F5" w:rsidRDefault="00D166F5" w:rsidP="005D1AE2">
            <w:pPr>
              <w:keepNext/>
              <w:spacing w:before="100" w:beforeAutospacing="1" w:after="0"/>
              <w:rPr>
                <w:rFonts w:cs="Arial"/>
              </w:rPr>
            </w:pPr>
            <w:r>
              <w:rPr>
                <w:rFonts w:cs="Arial"/>
              </w:rPr>
              <w:t>Organization Head</w:t>
            </w:r>
          </w:p>
        </w:tc>
        <w:tc>
          <w:tcPr>
            <w:tcW w:w="8010" w:type="dxa"/>
            <w:tcBorders>
              <w:top w:val="single" w:sz="18" w:space="0" w:color="003366"/>
              <w:bottom w:val="single" w:sz="8" w:space="0" w:color="003366"/>
            </w:tcBorders>
          </w:tcPr>
          <w:p w:rsidR="00D166F5" w:rsidRDefault="00D166F5" w:rsidP="005D1AE2">
            <w:pPr>
              <w:numPr>
                <w:ilvl w:val="0"/>
                <w:numId w:val="21"/>
              </w:numPr>
              <w:tabs>
                <w:tab w:val="clear" w:pos="720"/>
                <w:tab w:val="num" w:pos="345"/>
                <w:tab w:val="num" w:pos="1260"/>
                <w:tab w:val="left" w:pos="1980"/>
                <w:tab w:val="left" w:pos="4482"/>
              </w:tabs>
              <w:spacing w:after="0"/>
              <w:ind w:left="346" w:hanging="346"/>
              <w:rPr>
                <w:rFonts w:cs="Arial"/>
              </w:rPr>
            </w:pPr>
            <w:r>
              <w:rPr>
                <w:rFonts w:cs="Arial"/>
              </w:rPr>
              <w:t>Provide overall policy direction, guidance, and objectives for continuity planning.</w:t>
            </w:r>
          </w:p>
          <w:p w:rsidR="00D166F5" w:rsidRDefault="00D166F5" w:rsidP="005D1AE2">
            <w:pPr>
              <w:numPr>
                <w:ilvl w:val="0"/>
                <w:numId w:val="21"/>
              </w:numPr>
              <w:tabs>
                <w:tab w:val="clear" w:pos="720"/>
                <w:tab w:val="num" w:pos="345"/>
                <w:tab w:val="num" w:pos="1260"/>
                <w:tab w:val="left" w:pos="1980"/>
                <w:tab w:val="left" w:pos="4482"/>
              </w:tabs>
              <w:spacing w:after="0"/>
              <w:ind w:left="346" w:hanging="346"/>
              <w:rPr>
                <w:rFonts w:cs="Arial"/>
              </w:rPr>
            </w:pPr>
            <w:r>
              <w:rPr>
                <w:rFonts w:cs="Arial"/>
              </w:rPr>
              <w:t>Provide necessary resources to support the implementation of the organization Continuity Plan and supporting activities (e.g., training, exercise).</w:t>
            </w:r>
          </w:p>
          <w:p w:rsidR="00D166F5" w:rsidRPr="007946D2" w:rsidRDefault="00D166F5" w:rsidP="005D1AE2">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Ensure adequate funding is available for emergency operations</w:t>
            </w:r>
            <w:r>
              <w:rPr>
                <w:rFonts w:cs="Arial"/>
              </w:rPr>
              <w:t>.</w:t>
            </w:r>
          </w:p>
          <w:p w:rsidR="00D166F5" w:rsidRPr="00B07002" w:rsidRDefault="00D166F5" w:rsidP="005D1AE2">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 xml:space="preserve">Ensure all organization components participate </w:t>
            </w:r>
            <w:r>
              <w:rPr>
                <w:rFonts w:cs="Arial"/>
              </w:rPr>
              <w:t>in TT&amp;E activities.</w:t>
            </w:r>
            <w:r w:rsidRPr="007946D2">
              <w:rPr>
                <w:rFonts w:cs="Arial"/>
              </w:rPr>
              <w:t xml:space="preserve"> </w:t>
            </w:r>
          </w:p>
        </w:tc>
      </w:tr>
      <w:tr w:rsidR="00D166F5" w:rsidRPr="007054C1" w:rsidTr="005D1AE2">
        <w:tc>
          <w:tcPr>
            <w:tcW w:w="1530" w:type="dxa"/>
            <w:tcBorders>
              <w:top w:val="single" w:sz="18" w:space="0" w:color="003366"/>
              <w:bottom w:val="single" w:sz="8" w:space="0" w:color="003366"/>
            </w:tcBorders>
          </w:tcPr>
          <w:p w:rsidR="00D166F5" w:rsidRPr="007946D2" w:rsidRDefault="00D166F5" w:rsidP="005D1AE2">
            <w:pPr>
              <w:keepNext/>
              <w:spacing w:before="100" w:beforeAutospacing="1" w:after="0"/>
              <w:rPr>
                <w:rFonts w:cs="Arial"/>
              </w:rPr>
            </w:pPr>
            <w:r>
              <w:rPr>
                <w:rFonts w:cs="Arial"/>
              </w:rPr>
              <w:t>Reconstitution Manager</w:t>
            </w:r>
          </w:p>
        </w:tc>
        <w:tc>
          <w:tcPr>
            <w:tcW w:w="8010" w:type="dxa"/>
            <w:tcBorders>
              <w:top w:val="single" w:sz="18" w:space="0" w:color="003366"/>
              <w:bottom w:val="single" w:sz="8" w:space="0" w:color="003366"/>
            </w:tcBorders>
          </w:tcPr>
          <w:p w:rsidR="00D166F5" w:rsidRDefault="00D166F5" w:rsidP="005D1AE2">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 xml:space="preserve">Provide strategic leadership and overarching policy direction for </w:t>
            </w:r>
            <w:r>
              <w:rPr>
                <w:rFonts w:cs="Arial"/>
              </w:rPr>
              <w:t>reconstitution activities.</w:t>
            </w:r>
          </w:p>
          <w:p w:rsidR="00D166F5" w:rsidRPr="007946D2" w:rsidRDefault="00D166F5" w:rsidP="005D1AE2">
            <w:pPr>
              <w:numPr>
                <w:ilvl w:val="0"/>
                <w:numId w:val="21"/>
              </w:numPr>
              <w:tabs>
                <w:tab w:val="clear" w:pos="720"/>
                <w:tab w:val="num" w:pos="345"/>
                <w:tab w:val="num" w:pos="1260"/>
                <w:tab w:val="left" w:pos="1980"/>
                <w:tab w:val="left" w:pos="4482"/>
              </w:tabs>
              <w:spacing w:after="0"/>
              <w:ind w:left="346" w:hanging="346"/>
              <w:rPr>
                <w:rFonts w:cs="Arial"/>
              </w:rPr>
            </w:pPr>
            <w:r>
              <w:rPr>
                <w:rFonts w:cs="Arial"/>
              </w:rPr>
              <w:t>Serve as the organization reconstitution POC.</w:t>
            </w:r>
          </w:p>
          <w:p w:rsidR="00D166F5" w:rsidRPr="007946D2" w:rsidRDefault="00D166F5" w:rsidP="005D1AE2">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 xml:space="preserve">Implement the </w:t>
            </w:r>
            <w:r>
              <w:rPr>
                <w:rFonts w:cs="Arial"/>
              </w:rPr>
              <w:t>Reconstitution</w:t>
            </w:r>
            <w:r w:rsidRPr="007946D2">
              <w:rPr>
                <w:rFonts w:cs="Arial"/>
              </w:rPr>
              <w:t xml:space="preserve"> Plan when necessary, or when directed by </w:t>
            </w:r>
            <w:r>
              <w:rPr>
                <w:rFonts w:cs="Arial"/>
              </w:rPr>
              <w:t xml:space="preserve">a </w:t>
            </w:r>
            <w:r w:rsidRPr="007946D2">
              <w:rPr>
                <w:rFonts w:cs="Arial"/>
              </w:rPr>
              <w:t>higher authority</w:t>
            </w:r>
            <w:r>
              <w:rPr>
                <w:rFonts w:cs="Arial"/>
              </w:rPr>
              <w:t>.</w:t>
            </w:r>
          </w:p>
          <w:p w:rsidR="00D166F5" w:rsidRDefault="00D166F5" w:rsidP="005D1AE2">
            <w:pPr>
              <w:numPr>
                <w:ilvl w:val="0"/>
                <w:numId w:val="21"/>
              </w:numPr>
              <w:tabs>
                <w:tab w:val="clear" w:pos="720"/>
                <w:tab w:val="num" w:pos="345"/>
                <w:tab w:val="num" w:pos="1260"/>
                <w:tab w:val="left" w:pos="1980"/>
                <w:tab w:val="left" w:pos="4482"/>
              </w:tabs>
              <w:spacing w:after="0"/>
              <w:ind w:left="346" w:hanging="346"/>
              <w:rPr>
                <w:rFonts w:cs="Arial"/>
              </w:rPr>
            </w:pPr>
            <w:r>
              <w:rPr>
                <w:rFonts w:cs="Arial"/>
              </w:rPr>
              <w:t>Update Reconstitution</w:t>
            </w:r>
            <w:r w:rsidRPr="007946D2">
              <w:rPr>
                <w:rFonts w:cs="Arial"/>
              </w:rPr>
              <w:t xml:space="preserve"> </w:t>
            </w:r>
            <w:r>
              <w:rPr>
                <w:rFonts w:cs="Arial"/>
              </w:rPr>
              <w:t>P</w:t>
            </w:r>
            <w:r w:rsidRPr="007946D2">
              <w:rPr>
                <w:rFonts w:cs="Arial"/>
              </w:rPr>
              <w:t>lan annually</w:t>
            </w:r>
            <w:r>
              <w:rPr>
                <w:rFonts w:cs="Arial"/>
              </w:rPr>
              <w:t>.</w:t>
            </w:r>
          </w:p>
          <w:p w:rsidR="00D166F5" w:rsidRDefault="00D166F5" w:rsidP="005D1AE2">
            <w:pPr>
              <w:numPr>
                <w:ilvl w:val="0"/>
                <w:numId w:val="21"/>
              </w:numPr>
              <w:tabs>
                <w:tab w:val="clear" w:pos="720"/>
                <w:tab w:val="num" w:pos="345"/>
                <w:tab w:val="num" w:pos="1260"/>
                <w:tab w:val="left" w:pos="1980"/>
                <w:tab w:val="left" w:pos="4482"/>
              </w:tabs>
              <w:spacing w:after="0"/>
              <w:ind w:left="346" w:hanging="346"/>
              <w:rPr>
                <w:rFonts w:cs="Arial"/>
              </w:rPr>
            </w:pPr>
            <w:r w:rsidRPr="00A34298">
              <w:rPr>
                <w:rFonts w:cs="Arial"/>
              </w:rPr>
              <w:t>Assemble and train reconstitution team.</w:t>
            </w:r>
          </w:p>
          <w:p w:rsidR="00D166F5" w:rsidRDefault="00D166F5" w:rsidP="005D1AE2">
            <w:pPr>
              <w:numPr>
                <w:ilvl w:val="0"/>
                <w:numId w:val="21"/>
              </w:numPr>
              <w:tabs>
                <w:tab w:val="clear" w:pos="720"/>
                <w:tab w:val="num" w:pos="345"/>
                <w:tab w:val="num" w:pos="1260"/>
                <w:tab w:val="left" w:pos="1980"/>
                <w:tab w:val="left" w:pos="4482"/>
              </w:tabs>
              <w:spacing w:after="0"/>
              <w:ind w:left="346" w:hanging="346"/>
              <w:rPr>
                <w:rFonts w:cs="Arial"/>
              </w:rPr>
            </w:pPr>
            <w:r w:rsidRPr="00A34298">
              <w:rPr>
                <w:rFonts w:cs="Arial"/>
              </w:rPr>
              <w:t>Conduct TT&amp;E activities.</w:t>
            </w:r>
          </w:p>
          <w:p w:rsidR="00D166F5" w:rsidRDefault="00D166F5" w:rsidP="005D1AE2">
            <w:pPr>
              <w:numPr>
                <w:ilvl w:val="0"/>
                <w:numId w:val="21"/>
              </w:numPr>
              <w:tabs>
                <w:tab w:val="clear" w:pos="720"/>
                <w:tab w:val="num" w:pos="345"/>
                <w:tab w:val="num" w:pos="1260"/>
                <w:tab w:val="left" w:pos="1980"/>
                <w:tab w:val="left" w:pos="4482"/>
              </w:tabs>
              <w:spacing w:after="0"/>
              <w:ind w:left="346" w:hanging="346"/>
              <w:rPr>
                <w:rFonts w:cs="Arial"/>
              </w:rPr>
            </w:pPr>
            <w:r w:rsidRPr="00A34298">
              <w:rPr>
                <w:rFonts w:cs="Arial"/>
              </w:rPr>
              <w:t>Coordinate with Continuity Manager.</w:t>
            </w:r>
          </w:p>
          <w:p w:rsidR="00D166F5" w:rsidRDefault="00D166F5" w:rsidP="005D1AE2">
            <w:pPr>
              <w:numPr>
                <w:ilvl w:val="0"/>
                <w:numId w:val="21"/>
              </w:numPr>
              <w:tabs>
                <w:tab w:val="clear" w:pos="720"/>
                <w:tab w:val="num" w:pos="345"/>
                <w:tab w:val="num" w:pos="1260"/>
                <w:tab w:val="left" w:pos="1980"/>
                <w:tab w:val="left" w:pos="4482"/>
              </w:tabs>
              <w:spacing w:after="0"/>
              <w:ind w:left="346" w:hanging="346"/>
              <w:rPr>
                <w:rFonts w:cs="Arial"/>
              </w:rPr>
            </w:pPr>
            <w:r w:rsidRPr="00A34298">
              <w:rPr>
                <w:rFonts w:cs="Arial"/>
              </w:rPr>
              <w:t>Oversee and monitor work on primary facility</w:t>
            </w:r>
            <w:r>
              <w:rPr>
                <w:rFonts w:cs="Arial"/>
              </w:rPr>
              <w:t>.</w:t>
            </w:r>
            <w:r w:rsidRPr="00A34298">
              <w:rPr>
                <w:rFonts w:cs="Arial"/>
              </w:rPr>
              <w:t xml:space="preserve"> </w:t>
            </w:r>
          </w:p>
          <w:p w:rsidR="00D166F5" w:rsidRPr="00A34298" w:rsidRDefault="00D166F5" w:rsidP="005D1AE2">
            <w:pPr>
              <w:numPr>
                <w:ilvl w:val="0"/>
                <w:numId w:val="21"/>
              </w:numPr>
              <w:tabs>
                <w:tab w:val="clear" w:pos="720"/>
                <w:tab w:val="num" w:pos="345"/>
                <w:tab w:val="num" w:pos="1260"/>
                <w:tab w:val="left" w:pos="1980"/>
                <w:tab w:val="left" w:pos="4482"/>
              </w:tabs>
              <w:spacing w:after="0"/>
              <w:ind w:left="346" w:hanging="346"/>
              <w:rPr>
                <w:rFonts w:cs="Arial"/>
              </w:rPr>
            </w:pPr>
            <w:r w:rsidRPr="00A34298">
              <w:rPr>
                <w:rFonts w:cs="Arial"/>
              </w:rPr>
              <w:t xml:space="preserve">Plan phased transition of </w:t>
            </w:r>
            <w:r>
              <w:rPr>
                <w:rFonts w:cs="Arial"/>
              </w:rPr>
              <w:t>EF</w:t>
            </w:r>
            <w:r w:rsidRPr="00A34298">
              <w:rPr>
                <w:rFonts w:cs="Arial"/>
              </w:rPr>
              <w:t xml:space="preserve"> to primary facility</w:t>
            </w:r>
            <w:r>
              <w:rPr>
                <w:rFonts w:cs="Arial"/>
              </w:rPr>
              <w:t>.</w:t>
            </w:r>
          </w:p>
        </w:tc>
      </w:tr>
      <w:tr w:rsidR="00D166F5" w:rsidRPr="007054C1" w:rsidTr="005D1AE2">
        <w:tc>
          <w:tcPr>
            <w:tcW w:w="1530" w:type="dxa"/>
          </w:tcPr>
          <w:p w:rsidR="00D166F5" w:rsidRPr="007946D2" w:rsidRDefault="00D166F5" w:rsidP="005D1AE2">
            <w:pPr>
              <w:keepNext/>
              <w:spacing w:before="100" w:beforeAutospacing="1" w:after="0"/>
              <w:rPr>
                <w:rFonts w:cs="Arial"/>
              </w:rPr>
            </w:pPr>
            <w:r>
              <w:rPr>
                <w:rFonts w:cs="Arial"/>
              </w:rPr>
              <w:t xml:space="preserve">Reconstitution Team </w:t>
            </w:r>
            <w:r w:rsidRPr="007946D2">
              <w:rPr>
                <w:rFonts w:cs="Arial"/>
              </w:rPr>
              <w:t>Personnel</w:t>
            </w:r>
          </w:p>
        </w:tc>
        <w:tc>
          <w:tcPr>
            <w:tcW w:w="8010" w:type="dxa"/>
          </w:tcPr>
          <w:p w:rsidR="00D166F5" w:rsidRDefault="00D166F5" w:rsidP="005D1AE2">
            <w:pPr>
              <w:numPr>
                <w:ilvl w:val="0"/>
                <w:numId w:val="22"/>
              </w:numPr>
              <w:tabs>
                <w:tab w:val="clear" w:pos="720"/>
                <w:tab w:val="num" w:pos="345"/>
                <w:tab w:val="num" w:pos="1260"/>
                <w:tab w:val="left" w:pos="1980"/>
                <w:tab w:val="num" w:pos="2160"/>
                <w:tab w:val="left" w:pos="4482"/>
              </w:tabs>
              <w:spacing w:after="0"/>
              <w:ind w:left="360"/>
              <w:rPr>
                <w:rFonts w:cs="Arial"/>
              </w:rPr>
            </w:pPr>
            <w:r w:rsidRPr="00A34298">
              <w:rPr>
                <w:rFonts w:cs="Arial"/>
              </w:rPr>
              <w:t xml:space="preserve">Be prepared to deploy and support reconstitution activities </w:t>
            </w:r>
          </w:p>
          <w:p w:rsidR="00D166F5" w:rsidRPr="00A34298" w:rsidRDefault="00D166F5" w:rsidP="005D1AE2">
            <w:pPr>
              <w:numPr>
                <w:ilvl w:val="0"/>
                <w:numId w:val="22"/>
              </w:numPr>
              <w:tabs>
                <w:tab w:val="clear" w:pos="720"/>
                <w:tab w:val="num" w:pos="345"/>
                <w:tab w:val="num" w:pos="1260"/>
                <w:tab w:val="left" w:pos="1980"/>
                <w:tab w:val="num" w:pos="2160"/>
                <w:tab w:val="left" w:pos="4482"/>
              </w:tabs>
              <w:spacing w:after="0"/>
              <w:ind w:left="360"/>
              <w:rPr>
                <w:rFonts w:cs="Arial"/>
              </w:rPr>
            </w:pPr>
            <w:r>
              <w:rPr>
                <w:rFonts w:cs="Arial"/>
              </w:rPr>
              <w:t>P</w:t>
            </w:r>
            <w:r w:rsidRPr="00A34298">
              <w:rPr>
                <w:rFonts w:cs="Arial"/>
              </w:rPr>
              <w:t xml:space="preserve">rovide current contact information to manager. </w:t>
            </w:r>
          </w:p>
          <w:p w:rsidR="00D166F5" w:rsidRPr="007946D2" w:rsidRDefault="00D166F5" w:rsidP="005D1AE2">
            <w:pPr>
              <w:numPr>
                <w:ilvl w:val="0"/>
                <w:numId w:val="22"/>
              </w:numPr>
              <w:tabs>
                <w:tab w:val="clear" w:pos="720"/>
                <w:tab w:val="num" w:pos="360"/>
              </w:tabs>
              <w:spacing w:after="0"/>
              <w:ind w:left="360"/>
              <w:rPr>
                <w:rFonts w:cs="Arial"/>
              </w:rPr>
            </w:pPr>
            <w:r w:rsidRPr="007946D2">
              <w:rPr>
                <w:rFonts w:cs="Arial"/>
              </w:rPr>
              <w:t xml:space="preserve">Be familiar with </w:t>
            </w:r>
            <w:r>
              <w:rPr>
                <w:rFonts w:cs="Arial"/>
              </w:rPr>
              <w:t>reconstitution</w:t>
            </w:r>
            <w:r w:rsidRPr="007946D2">
              <w:rPr>
                <w:rFonts w:cs="Arial"/>
              </w:rPr>
              <w:t xml:space="preserve"> planning and know individual roles and re</w:t>
            </w:r>
            <w:r>
              <w:rPr>
                <w:rFonts w:cs="Arial"/>
              </w:rPr>
              <w:t xml:space="preserve">sponsibilities in the event of </w:t>
            </w:r>
            <w:r w:rsidRPr="007946D2">
              <w:rPr>
                <w:rFonts w:cs="Arial"/>
              </w:rPr>
              <w:t>activation</w:t>
            </w:r>
            <w:r>
              <w:rPr>
                <w:rFonts w:cs="Arial"/>
              </w:rPr>
              <w:t>.</w:t>
            </w:r>
          </w:p>
          <w:p w:rsidR="00D166F5" w:rsidRPr="00A34298" w:rsidRDefault="00D166F5" w:rsidP="005D1AE2">
            <w:pPr>
              <w:numPr>
                <w:ilvl w:val="0"/>
                <w:numId w:val="22"/>
              </w:numPr>
              <w:tabs>
                <w:tab w:val="clear" w:pos="720"/>
                <w:tab w:val="num" w:pos="360"/>
              </w:tabs>
              <w:spacing w:after="0"/>
              <w:ind w:left="360"/>
              <w:rPr>
                <w:rFonts w:cs="Arial"/>
              </w:rPr>
            </w:pPr>
            <w:r w:rsidRPr="007946D2">
              <w:rPr>
                <w:rFonts w:cs="Arial"/>
              </w:rPr>
              <w:t>Participate in continuity training and exercises as directed</w:t>
            </w:r>
            <w:r>
              <w:rPr>
                <w:rFonts w:cs="Arial"/>
              </w:rPr>
              <w:t>.</w:t>
            </w:r>
            <w:r w:rsidRPr="007946D2">
              <w:rPr>
                <w:rFonts w:cs="Arial"/>
              </w:rPr>
              <w:t xml:space="preserve"> </w:t>
            </w:r>
          </w:p>
        </w:tc>
      </w:tr>
    </w:tbl>
    <w:p w:rsidR="00D166F5" w:rsidRDefault="00D166F5" w:rsidP="00D166F5">
      <w:pPr>
        <w:jc w:val="both"/>
      </w:pPr>
    </w:p>
    <w:p w:rsidR="00D166F5" w:rsidRDefault="00D166F5" w:rsidP="00D166F5">
      <w:pPr>
        <w:jc w:val="both"/>
      </w:pPr>
      <w:r>
        <w:br w:type="page"/>
      </w:r>
    </w:p>
    <w:p w:rsidR="00D166F5" w:rsidRPr="00084F27" w:rsidRDefault="00D166F5" w:rsidP="00D166F5">
      <w:pPr>
        <w:pStyle w:val="Heading1"/>
      </w:pPr>
      <w:bookmarkStart w:id="116" w:name="_Toc523469825"/>
      <w:r>
        <w:t>DEVOLUTION</w:t>
      </w:r>
      <w:bookmarkEnd w:id="116"/>
    </w:p>
    <w:p w:rsidR="00D166F5" w:rsidRDefault="00D166F5" w:rsidP="00D166F5">
      <w:pPr>
        <w:jc w:val="both"/>
        <w:rPr>
          <w:b/>
        </w:rPr>
      </w:pPr>
      <w:r w:rsidRPr="00EB1475">
        <w:rPr>
          <w:b/>
        </w:rPr>
        <w:t xml:space="preserve">[INSERT </w:t>
      </w:r>
      <w:r>
        <w:rPr>
          <w:b/>
        </w:rPr>
        <w:t>guidelines for devolution here or reference location of a separate Devolution Plan (if applicable).]</w:t>
      </w:r>
    </w:p>
    <w:p w:rsidR="00D166F5" w:rsidRDefault="00D166F5" w:rsidP="00D166F5">
      <w:pPr>
        <w:jc w:val="both"/>
        <w:rPr>
          <w:i/>
          <w:color w:val="002060"/>
          <w:highlight w:val="lightGray"/>
        </w:rPr>
      </w:pPr>
    </w:p>
    <w:p w:rsidR="00D166F5" w:rsidRDefault="00D166F5" w:rsidP="00D166F5">
      <w:pPr>
        <w:pStyle w:val="Heading2"/>
      </w:pPr>
      <w:bookmarkStart w:id="117" w:name="_Toc523469826"/>
      <w:r>
        <w:t>Contract</w:t>
      </w:r>
      <w:bookmarkEnd w:id="117"/>
    </w:p>
    <w:p w:rsidR="00D166F5" w:rsidRDefault="00D166F5" w:rsidP="00D166F5">
      <w:pPr>
        <w:jc w:val="both"/>
        <w:rPr>
          <w:i/>
          <w:color w:val="002060"/>
          <w:highlight w:val="lightGray"/>
        </w:rPr>
      </w:pPr>
      <w:r w:rsidRPr="00EB1475">
        <w:rPr>
          <w:b/>
        </w:rPr>
        <w:t xml:space="preserve">[INSERT </w:t>
      </w:r>
      <w:r>
        <w:rPr>
          <w:b/>
        </w:rPr>
        <w:t>a copy of devolution contracts here or reference location of the contract(s) (if applicable).]</w:t>
      </w:r>
    </w:p>
    <w:p w:rsidR="00D166F5" w:rsidRDefault="00D166F5" w:rsidP="00D166F5">
      <w:pPr>
        <w:jc w:val="both"/>
        <w:rPr>
          <w:i/>
          <w:color w:val="002060"/>
          <w:highlight w:val="lightGray"/>
        </w:rPr>
      </w:pPr>
    </w:p>
    <w:p w:rsidR="00D166F5" w:rsidRDefault="00D166F5" w:rsidP="00D166F5">
      <w:pPr>
        <w:pStyle w:val="Heading2"/>
      </w:pPr>
      <w:bookmarkStart w:id="118" w:name="_Toc523469827"/>
      <w:r>
        <w:t>Transfer of Essential Functions</w:t>
      </w:r>
      <w:bookmarkEnd w:id="118"/>
    </w:p>
    <w:p w:rsidR="00D166F5" w:rsidRDefault="00D166F5" w:rsidP="00D166F5">
      <w:pPr>
        <w:jc w:val="both"/>
        <w:rPr>
          <w:i/>
          <w:color w:val="002060"/>
          <w:highlight w:val="lightGray"/>
        </w:rPr>
      </w:pPr>
      <w:r w:rsidRPr="00EB1475">
        <w:rPr>
          <w:b/>
        </w:rPr>
        <w:t xml:space="preserve">[INSERT </w:t>
      </w:r>
      <w:r>
        <w:rPr>
          <w:b/>
        </w:rPr>
        <w:t>the procedures for transferring essential functions (if applicable) here.]</w:t>
      </w:r>
    </w:p>
    <w:p w:rsidR="00D166F5" w:rsidRDefault="00D166F5" w:rsidP="00D166F5">
      <w:pPr>
        <w:jc w:val="both"/>
      </w:pPr>
      <w:r>
        <w:br w:type="page"/>
      </w:r>
    </w:p>
    <w:p w:rsidR="00D166F5" w:rsidRDefault="00D166F5" w:rsidP="00D166F5">
      <w:pPr>
        <w:pStyle w:val="Title"/>
        <w:jc w:val="center"/>
      </w:pPr>
    </w:p>
    <w:p w:rsidR="00D166F5" w:rsidRDefault="00D166F5" w:rsidP="00D166F5">
      <w:pPr>
        <w:pStyle w:val="Title"/>
        <w:jc w:val="center"/>
      </w:pPr>
    </w:p>
    <w:p w:rsidR="00D166F5" w:rsidRDefault="00D166F5" w:rsidP="00D166F5">
      <w:pPr>
        <w:pStyle w:val="Title"/>
        <w:jc w:val="center"/>
      </w:pPr>
    </w:p>
    <w:p w:rsidR="00D166F5" w:rsidRDefault="00D166F5" w:rsidP="00D166F5">
      <w:pPr>
        <w:pStyle w:val="Title"/>
        <w:jc w:val="center"/>
      </w:pPr>
    </w:p>
    <w:p w:rsidR="00D166F5" w:rsidRDefault="00D166F5" w:rsidP="00D166F5">
      <w:pPr>
        <w:pStyle w:val="Title"/>
        <w:jc w:val="center"/>
      </w:pPr>
    </w:p>
    <w:p w:rsidR="00D166F5" w:rsidRDefault="00D166F5" w:rsidP="00D166F5">
      <w:pPr>
        <w:pStyle w:val="Title"/>
        <w:jc w:val="center"/>
      </w:pPr>
    </w:p>
    <w:p w:rsidR="00D166F5" w:rsidRDefault="00D166F5" w:rsidP="00D166F5">
      <w:pPr>
        <w:pStyle w:val="Title"/>
        <w:jc w:val="center"/>
      </w:pPr>
    </w:p>
    <w:p w:rsidR="00D166F5" w:rsidRDefault="00D166F5" w:rsidP="00D166F5">
      <w:pPr>
        <w:pStyle w:val="Title"/>
      </w:pPr>
      <w:r>
        <w:t>Continuity Program Management</w:t>
      </w:r>
    </w:p>
    <w:p w:rsidR="00D166F5" w:rsidRDefault="00D166F5" w:rsidP="00D166F5">
      <w:pPr>
        <w:rPr>
          <w:rFonts w:eastAsia="Times" w:cs="Arial"/>
          <w:b/>
          <w:bCs/>
          <w:color w:val="2F5496" w:themeColor="accent1" w:themeShade="BF"/>
          <w:kern w:val="32"/>
          <w:sz w:val="28"/>
          <w:szCs w:val="32"/>
        </w:rPr>
      </w:pPr>
      <w:r>
        <w:br w:type="page"/>
      </w:r>
    </w:p>
    <w:p w:rsidR="00D166F5" w:rsidRPr="00084F27" w:rsidRDefault="00D166F5" w:rsidP="00D166F5">
      <w:pPr>
        <w:pStyle w:val="Heading1"/>
        <w:spacing w:before="0"/>
      </w:pPr>
      <w:bookmarkStart w:id="119" w:name="_Toc523469828"/>
      <w:r>
        <w:t>BUDGETING AND ACQUISITION</w:t>
      </w:r>
      <w:bookmarkEnd w:id="119"/>
    </w:p>
    <w:p w:rsidR="00D166F5" w:rsidRDefault="00D166F5" w:rsidP="00D166F5">
      <w:pPr>
        <w:jc w:val="both"/>
        <w:rPr>
          <w:i/>
          <w:color w:val="002060"/>
          <w:highlight w:val="lightGray"/>
        </w:rPr>
      </w:pPr>
      <w:r w:rsidRPr="00EB1475">
        <w:rPr>
          <w:b/>
        </w:rPr>
        <w:t xml:space="preserve">[INSERT </w:t>
      </w:r>
      <w:r>
        <w:rPr>
          <w:b/>
        </w:rPr>
        <w:t>continuity program budgeting and resource acquisition guidelines here.]</w:t>
      </w:r>
    </w:p>
    <w:p w:rsidR="00D166F5" w:rsidRDefault="00D166F5" w:rsidP="00D166F5">
      <w:pPr>
        <w:autoSpaceDE w:val="0"/>
        <w:autoSpaceDN w:val="0"/>
        <w:adjustRightInd w:val="0"/>
        <w:jc w:val="both"/>
        <w:rPr>
          <w:bCs/>
          <w:i/>
          <w:color w:val="002060"/>
          <w:highlight w:val="lightGray"/>
        </w:rPr>
      </w:pPr>
    </w:p>
    <w:p w:rsidR="00D166F5" w:rsidRDefault="00D166F5" w:rsidP="00D166F5">
      <w:pPr>
        <w:pStyle w:val="Heading2"/>
      </w:pPr>
      <w:bookmarkStart w:id="120" w:name="_Toc523469829"/>
      <w:r>
        <w:t>Cost Prevention, Mitigation, and Reallocation</w:t>
      </w:r>
      <w:bookmarkEnd w:id="120"/>
    </w:p>
    <w:p w:rsidR="00D166F5" w:rsidRDefault="00D166F5" w:rsidP="00D166F5">
      <w:pPr>
        <w:jc w:val="both"/>
        <w:rPr>
          <w:i/>
          <w:color w:val="002060"/>
          <w:highlight w:val="lightGray"/>
        </w:rPr>
      </w:pPr>
      <w:r w:rsidRPr="00EB1475">
        <w:rPr>
          <w:b/>
        </w:rPr>
        <w:t xml:space="preserve">[INSERT </w:t>
      </w:r>
      <w:r>
        <w:rPr>
          <w:b/>
        </w:rPr>
        <w:t>continuity program cost prevention, mitigation, and r</w:t>
      </w:r>
      <w:r w:rsidRPr="008E0F52">
        <w:rPr>
          <w:b/>
        </w:rPr>
        <w:t>eallocation</w:t>
      </w:r>
      <w:r>
        <w:rPr>
          <w:b/>
        </w:rPr>
        <w:t xml:space="preserve"> strategies here.]</w:t>
      </w:r>
    </w:p>
    <w:p w:rsidR="00D166F5" w:rsidRDefault="00D166F5" w:rsidP="00D166F5">
      <w:pPr>
        <w:jc w:val="both"/>
        <w:rPr>
          <w:i/>
          <w:color w:val="002060"/>
          <w:highlight w:val="lightGray"/>
        </w:rPr>
      </w:pPr>
    </w:p>
    <w:p w:rsidR="00D166F5" w:rsidRDefault="00D166F5" w:rsidP="00D166F5">
      <w:pPr>
        <w:pStyle w:val="Heading2"/>
      </w:pPr>
      <w:bookmarkStart w:id="121" w:name="_Toc523469830"/>
      <w:r>
        <w:t>Emergency Procurement</w:t>
      </w:r>
      <w:bookmarkEnd w:id="121"/>
    </w:p>
    <w:p w:rsidR="00D166F5" w:rsidRDefault="00D166F5" w:rsidP="00D166F5">
      <w:pPr>
        <w:jc w:val="both"/>
        <w:rPr>
          <w:i/>
          <w:color w:val="002060"/>
          <w:highlight w:val="lightGray"/>
        </w:rPr>
      </w:pPr>
      <w:r w:rsidRPr="00EB1475">
        <w:rPr>
          <w:b/>
        </w:rPr>
        <w:t xml:space="preserve">[INSERT </w:t>
      </w:r>
      <w:r>
        <w:rPr>
          <w:b/>
        </w:rPr>
        <w:t>continuity program emergency procurement procedures here.]</w:t>
      </w:r>
    </w:p>
    <w:p w:rsidR="00D166F5" w:rsidRDefault="00D166F5" w:rsidP="00D166F5">
      <w:pPr>
        <w:pStyle w:val="Heading1"/>
        <w:spacing w:before="0"/>
      </w:pPr>
      <w:bookmarkStart w:id="122" w:name="_Toc523469831"/>
      <w:r>
        <w:t>MULTI-YEAR STRATEGIC PLANNING</w:t>
      </w:r>
      <w:bookmarkEnd w:id="122"/>
    </w:p>
    <w:p w:rsidR="00D166F5" w:rsidRDefault="00D166F5" w:rsidP="00D166F5">
      <w:pPr>
        <w:jc w:val="both"/>
        <w:rPr>
          <w:i/>
          <w:color w:val="002060"/>
          <w:highlight w:val="lightGray"/>
        </w:rPr>
      </w:pPr>
      <w:r w:rsidRPr="00EB1475">
        <w:rPr>
          <w:b/>
        </w:rPr>
        <w:t xml:space="preserve">[INSERT </w:t>
      </w:r>
      <w:r>
        <w:rPr>
          <w:b/>
        </w:rPr>
        <w:t>continuity program multi-year strategies planning here.]</w:t>
      </w:r>
    </w:p>
    <w:p w:rsidR="00D166F5" w:rsidRPr="00084F27" w:rsidRDefault="00D166F5" w:rsidP="00D166F5">
      <w:pPr>
        <w:jc w:val="both"/>
      </w:pPr>
    </w:p>
    <w:p w:rsidR="00D166F5" w:rsidRDefault="00D166F5" w:rsidP="00D166F5">
      <w:pPr>
        <w:jc w:val="both"/>
      </w:pPr>
      <w:r>
        <w:br w:type="page"/>
      </w:r>
    </w:p>
    <w:p w:rsidR="00D166F5" w:rsidRPr="00084F27" w:rsidRDefault="00D166F5" w:rsidP="00D166F5">
      <w:pPr>
        <w:pStyle w:val="Heading1"/>
        <w:spacing w:before="0"/>
      </w:pPr>
      <w:bookmarkStart w:id="123" w:name="_Toc523469832"/>
      <w:r>
        <w:t>TRAINING, TESTING, AND EXERCISING (TT&amp;E)</w:t>
      </w:r>
      <w:bookmarkEnd w:id="123"/>
    </w:p>
    <w:p w:rsidR="00D166F5" w:rsidRDefault="00D166F5" w:rsidP="00D166F5">
      <w:pPr>
        <w:autoSpaceDE w:val="0"/>
        <w:autoSpaceDN w:val="0"/>
        <w:adjustRightInd w:val="0"/>
        <w:jc w:val="both"/>
        <w:rPr>
          <w:b/>
        </w:rPr>
      </w:pPr>
      <w:r w:rsidRPr="00EB1475">
        <w:rPr>
          <w:b/>
        </w:rPr>
        <w:t xml:space="preserve">[INSERT </w:t>
      </w:r>
      <w:r>
        <w:rPr>
          <w:b/>
        </w:rPr>
        <w:t>a description of the continuity TT&amp;E program here.]</w:t>
      </w:r>
    </w:p>
    <w:p w:rsidR="00D166F5" w:rsidRDefault="00D166F5" w:rsidP="00D166F5">
      <w:pPr>
        <w:autoSpaceDE w:val="0"/>
        <w:autoSpaceDN w:val="0"/>
        <w:adjustRightInd w:val="0"/>
        <w:jc w:val="both"/>
        <w:rPr>
          <w:rFonts w:cs="Arial"/>
          <w:i/>
          <w:color w:val="002060"/>
          <w:highlight w:val="lightGray"/>
        </w:rPr>
      </w:pPr>
    </w:p>
    <w:p w:rsidR="00D166F5" w:rsidRPr="00A47018" w:rsidRDefault="00D166F5" w:rsidP="00D166F5">
      <w:pPr>
        <w:pStyle w:val="Caption"/>
        <w:keepNext/>
        <w:jc w:val="center"/>
        <w:rPr>
          <w:b w:val="0"/>
          <w:szCs w:val="22"/>
        </w:rPr>
      </w:pPr>
      <w:bookmarkStart w:id="124" w:name="_Toc523469853"/>
      <w:r w:rsidRPr="00A47018">
        <w:rPr>
          <w:szCs w:val="22"/>
        </w:rPr>
        <w:t xml:space="preserve">Table </w:t>
      </w:r>
      <w:r w:rsidR="005E6E4B" w:rsidRPr="00A47018">
        <w:rPr>
          <w:b w:val="0"/>
          <w:szCs w:val="22"/>
        </w:rPr>
        <w:fldChar w:fldCharType="begin"/>
      </w:r>
      <w:r w:rsidRPr="00A47018">
        <w:rPr>
          <w:szCs w:val="22"/>
        </w:rPr>
        <w:instrText xml:space="preserve"> SEQ Table \* ARABIC </w:instrText>
      </w:r>
      <w:r w:rsidR="005E6E4B" w:rsidRPr="00A47018">
        <w:rPr>
          <w:b w:val="0"/>
          <w:szCs w:val="22"/>
        </w:rPr>
        <w:fldChar w:fldCharType="separate"/>
      </w:r>
      <w:r w:rsidR="00C932A1">
        <w:rPr>
          <w:noProof/>
          <w:szCs w:val="22"/>
        </w:rPr>
        <w:t>12</w:t>
      </w:r>
      <w:r w:rsidR="005E6E4B" w:rsidRPr="00A47018">
        <w:rPr>
          <w:b w:val="0"/>
          <w:szCs w:val="22"/>
        </w:rPr>
        <w:fldChar w:fldCharType="end"/>
      </w:r>
      <w:r w:rsidRPr="00A47018">
        <w:rPr>
          <w:szCs w:val="22"/>
        </w:rPr>
        <w:t>: SAMPLE TT&amp;E Documentation</w:t>
      </w:r>
      <w:bookmarkEnd w:id="124"/>
    </w:p>
    <w:tbl>
      <w:tblPr>
        <w:tblW w:w="9517" w:type="dxa"/>
        <w:tblBorders>
          <w:top w:val="single" w:sz="18" w:space="0" w:color="003366"/>
          <w:left w:val="single" w:sz="18" w:space="0" w:color="003366"/>
          <w:bottom w:val="single" w:sz="18" w:space="0" w:color="003366"/>
          <w:right w:val="single" w:sz="18" w:space="0" w:color="003366"/>
          <w:insideH w:val="single" w:sz="4" w:space="0" w:color="003366"/>
          <w:insideV w:val="single" w:sz="4" w:space="0" w:color="003366"/>
        </w:tblBorders>
        <w:tblLayout w:type="fixed"/>
        <w:tblLook w:val="01E0"/>
      </w:tblPr>
      <w:tblGrid>
        <w:gridCol w:w="2088"/>
        <w:gridCol w:w="2880"/>
        <w:gridCol w:w="2350"/>
        <w:gridCol w:w="2199"/>
      </w:tblGrid>
      <w:tr w:rsidR="00D166F5" w:rsidRPr="002E4905" w:rsidTr="005D1AE2">
        <w:trPr>
          <w:tblHeader/>
        </w:trPr>
        <w:tc>
          <w:tcPr>
            <w:tcW w:w="2088" w:type="dxa"/>
            <w:shd w:val="clear" w:color="auto" w:fill="003366"/>
            <w:vAlign w:val="center"/>
          </w:tcPr>
          <w:p w:rsidR="00D166F5" w:rsidRPr="00744A9B" w:rsidRDefault="00D166F5" w:rsidP="005D1AE2">
            <w:pPr>
              <w:keepNext/>
              <w:spacing w:after="0"/>
              <w:jc w:val="center"/>
              <w:rPr>
                <w:rFonts w:cs="Arial"/>
                <w:b/>
                <w:bCs/>
                <w:color w:val="FFFFFF"/>
              </w:rPr>
            </w:pPr>
            <w:r w:rsidRPr="00744A9B">
              <w:rPr>
                <w:rFonts w:cs="Arial"/>
                <w:color w:val="000000"/>
              </w:rPr>
              <w:br w:type="page"/>
            </w:r>
            <w:r w:rsidRPr="00744A9B">
              <w:rPr>
                <w:rFonts w:cs="Arial"/>
                <w:b/>
                <w:bCs/>
                <w:color w:val="FFFFFF"/>
              </w:rPr>
              <w:t>Event</w:t>
            </w:r>
          </w:p>
        </w:tc>
        <w:tc>
          <w:tcPr>
            <w:tcW w:w="2880" w:type="dxa"/>
            <w:shd w:val="clear" w:color="auto" w:fill="003366"/>
            <w:vAlign w:val="center"/>
          </w:tcPr>
          <w:p w:rsidR="00D166F5" w:rsidRDefault="00D166F5" w:rsidP="005D1AE2">
            <w:pPr>
              <w:keepNext/>
              <w:spacing w:after="0"/>
              <w:jc w:val="center"/>
              <w:rPr>
                <w:rFonts w:cs="Arial"/>
                <w:b/>
                <w:bCs/>
                <w:color w:val="FFFFFF"/>
              </w:rPr>
            </w:pPr>
            <w:r>
              <w:rPr>
                <w:rFonts w:cs="Arial"/>
                <w:b/>
                <w:bCs/>
                <w:color w:val="FFFFFF"/>
              </w:rPr>
              <w:t xml:space="preserve">Event </w:t>
            </w:r>
            <w:r w:rsidRPr="00744A9B">
              <w:rPr>
                <w:rFonts w:cs="Arial"/>
                <w:b/>
                <w:bCs/>
                <w:color w:val="FFFFFF"/>
              </w:rPr>
              <w:t>Type</w:t>
            </w:r>
          </w:p>
          <w:p w:rsidR="00D166F5" w:rsidRPr="00744A9B" w:rsidRDefault="00D166F5" w:rsidP="005D1AE2">
            <w:pPr>
              <w:keepNext/>
              <w:spacing w:after="0"/>
              <w:jc w:val="center"/>
              <w:rPr>
                <w:rFonts w:cs="Arial"/>
                <w:b/>
                <w:bCs/>
                <w:color w:val="FFFFFF"/>
              </w:rPr>
            </w:pPr>
            <w:r w:rsidRPr="00744A9B">
              <w:rPr>
                <w:rFonts w:cs="Arial"/>
                <w:b/>
                <w:bCs/>
                <w:color w:val="FFFFFF"/>
              </w:rPr>
              <w:t>and Purpose</w:t>
            </w:r>
          </w:p>
        </w:tc>
        <w:tc>
          <w:tcPr>
            <w:tcW w:w="2350" w:type="dxa"/>
            <w:shd w:val="clear" w:color="auto" w:fill="003366"/>
            <w:vAlign w:val="center"/>
          </w:tcPr>
          <w:p w:rsidR="00D166F5" w:rsidRPr="00744A9B" w:rsidRDefault="00D166F5" w:rsidP="005D1AE2">
            <w:pPr>
              <w:keepNext/>
              <w:spacing w:after="0"/>
              <w:jc w:val="center"/>
              <w:rPr>
                <w:rFonts w:cs="Arial"/>
                <w:b/>
                <w:bCs/>
                <w:color w:val="FFFFFF"/>
              </w:rPr>
            </w:pPr>
            <w:r w:rsidRPr="00744A9B">
              <w:rPr>
                <w:rFonts w:cs="Arial"/>
                <w:b/>
                <w:bCs/>
                <w:color w:val="FFFFFF"/>
              </w:rPr>
              <w:t>Date</w:t>
            </w:r>
          </w:p>
        </w:tc>
        <w:tc>
          <w:tcPr>
            <w:tcW w:w="2199" w:type="dxa"/>
            <w:shd w:val="clear" w:color="auto" w:fill="003366"/>
            <w:vAlign w:val="center"/>
          </w:tcPr>
          <w:p w:rsidR="00D166F5" w:rsidRPr="00744A9B" w:rsidRDefault="00D166F5" w:rsidP="005D1AE2">
            <w:pPr>
              <w:keepNext/>
              <w:spacing w:after="0"/>
              <w:jc w:val="center"/>
              <w:rPr>
                <w:rFonts w:cs="Arial"/>
                <w:b/>
                <w:bCs/>
                <w:color w:val="FFFFFF"/>
              </w:rPr>
            </w:pPr>
            <w:r w:rsidRPr="00744A9B">
              <w:rPr>
                <w:rFonts w:cs="Arial"/>
                <w:b/>
                <w:bCs/>
                <w:color w:val="FFFFFF"/>
              </w:rPr>
              <w:t>Confirmation Initials or Signature</w:t>
            </w:r>
          </w:p>
        </w:tc>
      </w:tr>
      <w:tr w:rsidR="00D166F5" w:rsidRPr="002E4905" w:rsidTr="005D1AE2">
        <w:trPr>
          <w:trHeight w:val="1079"/>
        </w:trPr>
        <w:tc>
          <w:tcPr>
            <w:tcW w:w="2088" w:type="dxa"/>
          </w:tcPr>
          <w:p w:rsidR="00D166F5" w:rsidRPr="00744A9B" w:rsidRDefault="00D166F5" w:rsidP="005D1AE2">
            <w:pPr>
              <w:spacing w:after="0"/>
              <w:rPr>
                <w:rFonts w:cs="Arial"/>
                <w:color w:val="000000"/>
              </w:rPr>
            </w:pPr>
            <w:r w:rsidRPr="00744A9B">
              <w:rPr>
                <w:rFonts w:cs="Arial"/>
                <w:color w:val="000000"/>
              </w:rPr>
              <w:t>Continuity Facility Communications Check</w:t>
            </w:r>
          </w:p>
        </w:tc>
        <w:tc>
          <w:tcPr>
            <w:tcW w:w="2880" w:type="dxa"/>
          </w:tcPr>
          <w:p w:rsidR="00D166F5" w:rsidRPr="00744A9B" w:rsidRDefault="00D166F5" w:rsidP="005D1AE2">
            <w:pPr>
              <w:spacing w:after="0"/>
              <w:rPr>
                <w:rFonts w:cs="Arial"/>
                <w:color w:val="000000"/>
              </w:rPr>
            </w:pPr>
            <w:r w:rsidRPr="00744A9B">
              <w:rPr>
                <w:rFonts w:cs="Arial"/>
                <w:color w:val="000000"/>
              </w:rPr>
              <w:t xml:space="preserve">Test and validate equipment to ensure internal </w:t>
            </w:r>
            <w:r>
              <w:rPr>
                <w:rFonts w:cs="Arial"/>
                <w:color w:val="000000"/>
              </w:rPr>
              <w:t>/</w:t>
            </w:r>
            <w:r w:rsidRPr="00744A9B">
              <w:rPr>
                <w:rFonts w:cs="Arial"/>
                <w:color w:val="000000"/>
              </w:rPr>
              <w:t xml:space="preserve"> external interoperability and viability of communications systems</w:t>
            </w:r>
          </w:p>
        </w:tc>
        <w:tc>
          <w:tcPr>
            <w:tcW w:w="2350" w:type="dxa"/>
          </w:tcPr>
          <w:p w:rsidR="00D166F5" w:rsidRPr="00744A9B" w:rsidRDefault="00D166F5" w:rsidP="005D1AE2">
            <w:pPr>
              <w:spacing w:after="0"/>
              <w:rPr>
                <w:rFonts w:cs="Arial"/>
                <w:color w:val="000000"/>
              </w:rPr>
            </w:pPr>
            <w:r w:rsidRPr="00744A9B">
              <w:rPr>
                <w:rFonts w:cs="Arial"/>
                <w:color w:val="000000"/>
              </w:rPr>
              <w:t>August 1</w:t>
            </w:r>
            <w:r>
              <w:rPr>
                <w:rFonts w:cs="Arial"/>
                <w:color w:val="000000"/>
              </w:rPr>
              <w:t>, 2010</w:t>
            </w:r>
          </w:p>
        </w:tc>
        <w:tc>
          <w:tcPr>
            <w:tcW w:w="2199" w:type="dxa"/>
          </w:tcPr>
          <w:p w:rsidR="00D166F5" w:rsidRPr="00744A9B" w:rsidRDefault="00D166F5" w:rsidP="005D1AE2">
            <w:pPr>
              <w:spacing w:after="0"/>
              <w:rPr>
                <w:rFonts w:cs="Arial"/>
                <w:b/>
                <w:bCs/>
                <w:color w:val="000000"/>
              </w:rPr>
            </w:pPr>
            <w:r w:rsidRPr="00744A9B">
              <w:rPr>
                <w:rFonts w:cs="Arial"/>
                <w:b/>
                <w:bCs/>
                <w:color w:val="000000"/>
              </w:rPr>
              <w:t>[insert signature]</w:t>
            </w:r>
          </w:p>
        </w:tc>
      </w:tr>
      <w:tr w:rsidR="00D166F5" w:rsidRPr="002E4905" w:rsidTr="005D1AE2">
        <w:tc>
          <w:tcPr>
            <w:tcW w:w="2088" w:type="dxa"/>
            <w:shd w:val="clear" w:color="auto" w:fill="003366"/>
            <w:vAlign w:val="center"/>
          </w:tcPr>
          <w:p w:rsidR="00D166F5" w:rsidRPr="00744A9B" w:rsidRDefault="00D166F5" w:rsidP="005D1AE2">
            <w:pPr>
              <w:keepNext/>
              <w:spacing w:after="0"/>
              <w:jc w:val="center"/>
              <w:rPr>
                <w:rFonts w:cs="Arial"/>
                <w:b/>
                <w:bCs/>
                <w:color w:val="FFFFFF"/>
              </w:rPr>
            </w:pPr>
            <w:r w:rsidRPr="00744A9B">
              <w:rPr>
                <w:rFonts w:cs="Arial"/>
                <w:b/>
                <w:bCs/>
                <w:color w:val="FFFFFF"/>
              </w:rPr>
              <w:t>Participants</w:t>
            </w:r>
          </w:p>
        </w:tc>
        <w:tc>
          <w:tcPr>
            <w:tcW w:w="2880" w:type="dxa"/>
            <w:shd w:val="clear" w:color="auto" w:fill="003366"/>
            <w:vAlign w:val="center"/>
          </w:tcPr>
          <w:p w:rsidR="00D166F5" w:rsidRPr="00744A9B" w:rsidRDefault="00D166F5" w:rsidP="005D1AE2">
            <w:pPr>
              <w:keepNext/>
              <w:spacing w:after="0"/>
              <w:jc w:val="center"/>
              <w:rPr>
                <w:rFonts w:cs="Arial"/>
                <w:b/>
                <w:bCs/>
                <w:color w:val="FFFFFF"/>
              </w:rPr>
            </w:pPr>
            <w:r w:rsidRPr="00744A9B">
              <w:rPr>
                <w:rFonts w:cs="Arial"/>
                <w:b/>
                <w:bCs/>
                <w:color w:val="FFFFFF"/>
              </w:rPr>
              <w:t>Office</w:t>
            </w:r>
          </w:p>
        </w:tc>
        <w:tc>
          <w:tcPr>
            <w:tcW w:w="2350" w:type="dxa"/>
            <w:shd w:val="clear" w:color="auto" w:fill="003366"/>
            <w:vAlign w:val="center"/>
          </w:tcPr>
          <w:p w:rsidR="00D166F5" w:rsidRPr="00744A9B" w:rsidRDefault="00D166F5" w:rsidP="005D1AE2">
            <w:pPr>
              <w:keepNext/>
              <w:spacing w:after="0"/>
              <w:jc w:val="center"/>
              <w:rPr>
                <w:rFonts w:cs="Arial"/>
                <w:b/>
                <w:bCs/>
                <w:color w:val="FFFFFF"/>
              </w:rPr>
            </w:pPr>
            <w:r w:rsidRPr="00744A9B">
              <w:rPr>
                <w:rFonts w:cs="Arial"/>
                <w:b/>
                <w:bCs/>
                <w:color w:val="FFFFFF"/>
              </w:rPr>
              <w:t>Phone/Email</w:t>
            </w:r>
          </w:p>
        </w:tc>
        <w:tc>
          <w:tcPr>
            <w:tcW w:w="2199" w:type="dxa"/>
            <w:shd w:val="clear" w:color="auto" w:fill="003366"/>
          </w:tcPr>
          <w:p w:rsidR="00D166F5" w:rsidRPr="00744A9B" w:rsidRDefault="00D166F5" w:rsidP="005D1AE2">
            <w:pPr>
              <w:keepNext/>
              <w:spacing w:after="0"/>
              <w:jc w:val="center"/>
              <w:rPr>
                <w:rFonts w:cs="Arial"/>
                <w:b/>
                <w:bCs/>
                <w:color w:val="FFFFFF"/>
              </w:rPr>
            </w:pPr>
          </w:p>
        </w:tc>
      </w:tr>
      <w:tr w:rsidR="00D166F5" w:rsidRPr="002E4905" w:rsidTr="005D1AE2">
        <w:tc>
          <w:tcPr>
            <w:tcW w:w="2088" w:type="dxa"/>
          </w:tcPr>
          <w:p w:rsidR="00D166F5" w:rsidRPr="00744A9B" w:rsidRDefault="00D166F5" w:rsidP="005D1AE2">
            <w:pPr>
              <w:spacing w:after="0"/>
              <w:rPr>
                <w:rFonts w:cs="Arial"/>
                <w:color w:val="000000"/>
              </w:rPr>
            </w:pPr>
            <w:r w:rsidRPr="00744A9B">
              <w:rPr>
                <w:rFonts w:cs="Arial"/>
                <w:color w:val="000000"/>
              </w:rPr>
              <w:t>Jane Doe</w:t>
            </w:r>
          </w:p>
        </w:tc>
        <w:tc>
          <w:tcPr>
            <w:tcW w:w="2880" w:type="dxa"/>
          </w:tcPr>
          <w:p w:rsidR="00D166F5" w:rsidRPr="00744A9B" w:rsidRDefault="00D166F5" w:rsidP="005D1AE2">
            <w:pPr>
              <w:spacing w:after="0"/>
              <w:rPr>
                <w:rFonts w:cs="Arial"/>
                <w:color w:val="000000"/>
              </w:rPr>
            </w:pPr>
            <w:r w:rsidRPr="00744A9B">
              <w:rPr>
                <w:rFonts w:cs="Arial"/>
                <w:color w:val="000000"/>
              </w:rPr>
              <w:t>Office of the Director</w:t>
            </w:r>
          </w:p>
        </w:tc>
        <w:tc>
          <w:tcPr>
            <w:tcW w:w="2350" w:type="dxa"/>
          </w:tcPr>
          <w:p w:rsidR="00D166F5" w:rsidRDefault="00D166F5" w:rsidP="005D1AE2">
            <w:pPr>
              <w:spacing w:after="0"/>
              <w:rPr>
                <w:rFonts w:cs="Arial"/>
                <w:color w:val="000000"/>
              </w:rPr>
            </w:pPr>
            <w:r>
              <w:rPr>
                <w:rFonts w:cs="Arial"/>
                <w:color w:val="000000"/>
              </w:rPr>
              <w:t>222-222-2222</w:t>
            </w:r>
          </w:p>
          <w:p w:rsidR="00D166F5" w:rsidRPr="00744A9B" w:rsidRDefault="00D166F5" w:rsidP="005D1AE2">
            <w:pPr>
              <w:spacing w:after="0"/>
              <w:rPr>
                <w:rFonts w:cs="Arial"/>
                <w:color w:val="000000"/>
              </w:rPr>
            </w:pPr>
            <w:r w:rsidRPr="00744A9B">
              <w:rPr>
                <w:rFonts w:cs="Arial"/>
                <w:color w:val="000000"/>
              </w:rPr>
              <w:t>jane.doe@agency.gov</w:t>
            </w:r>
          </w:p>
        </w:tc>
        <w:tc>
          <w:tcPr>
            <w:tcW w:w="2199" w:type="dxa"/>
          </w:tcPr>
          <w:p w:rsidR="00D166F5" w:rsidRPr="00744A9B" w:rsidRDefault="00D166F5" w:rsidP="005D1AE2">
            <w:pPr>
              <w:spacing w:after="0"/>
              <w:rPr>
                <w:rFonts w:cs="Arial"/>
                <w:color w:val="000000"/>
              </w:rPr>
            </w:pPr>
            <w:r w:rsidRPr="00744A9B">
              <w:rPr>
                <w:rFonts w:cs="Arial"/>
                <w:color w:val="000000"/>
              </w:rPr>
              <w:t>/s/ Jane Doe</w:t>
            </w:r>
          </w:p>
        </w:tc>
      </w:tr>
      <w:tr w:rsidR="00D166F5" w:rsidRPr="002E4905" w:rsidTr="005D1AE2">
        <w:tc>
          <w:tcPr>
            <w:tcW w:w="2088" w:type="dxa"/>
          </w:tcPr>
          <w:p w:rsidR="00D166F5" w:rsidRPr="00744A9B" w:rsidRDefault="00D166F5" w:rsidP="005D1AE2">
            <w:pPr>
              <w:spacing w:after="0"/>
              <w:rPr>
                <w:rFonts w:cs="Arial"/>
                <w:color w:val="000000"/>
              </w:rPr>
            </w:pPr>
            <w:r>
              <w:rPr>
                <w:rFonts w:cs="Arial"/>
                <w:color w:val="000000"/>
              </w:rPr>
              <w:t>Jo</w:t>
            </w:r>
            <w:r w:rsidRPr="00744A9B">
              <w:rPr>
                <w:rFonts w:cs="Arial"/>
                <w:color w:val="000000"/>
              </w:rPr>
              <w:t>n Smith</w:t>
            </w:r>
          </w:p>
        </w:tc>
        <w:tc>
          <w:tcPr>
            <w:tcW w:w="2880" w:type="dxa"/>
          </w:tcPr>
          <w:p w:rsidR="00D166F5" w:rsidRPr="00744A9B" w:rsidRDefault="00D166F5" w:rsidP="005D1AE2">
            <w:pPr>
              <w:spacing w:after="0"/>
              <w:rPr>
                <w:rFonts w:cs="Arial"/>
                <w:color w:val="000000"/>
              </w:rPr>
            </w:pPr>
            <w:r w:rsidRPr="00744A9B">
              <w:rPr>
                <w:rFonts w:cs="Arial"/>
                <w:color w:val="000000"/>
              </w:rPr>
              <w:t>Human Resources</w:t>
            </w:r>
          </w:p>
        </w:tc>
        <w:tc>
          <w:tcPr>
            <w:tcW w:w="2350" w:type="dxa"/>
          </w:tcPr>
          <w:p w:rsidR="00D166F5" w:rsidRDefault="00D166F5" w:rsidP="005D1AE2">
            <w:pPr>
              <w:spacing w:after="0"/>
              <w:rPr>
                <w:rFonts w:cs="Arial"/>
                <w:color w:val="000000"/>
              </w:rPr>
            </w:pPr>
            <w:r w:rsidRPr="00744A9B">
              <w:rPr>
                <w:rFonts w:cs="Arial"/>
                <w:color w:val="000000"/>
              </w:rPr>
              <w:t>111-111-</w:t>
            </w:r>
            <w:r>
              <w:rPr>
                <w:rFonts w:cs="Arial"/>
                <w:color w:val="000000"/>
              </w:rPr>
              <w:t>1111</w:t>
            </w:r>
          </w:p>
          <w:p w:rsidR="00D166F5" w:rsidRPr="00744A9B" w:rsidRDefault="00D166F5" w:rsidP="005D1AE2">
            <w:pPr>
              <w:spacing w:after="0"/>
              <w:rPr>
                <w:rFonts w:cs="Arial"/>
                <w:color w:val="000000"/>
              </w:rPr>
            </w:pPr>
            <w:r>
              <w:rPr>
                <w:rFonts w:cs="Arial"/>
                <w:color w:val="000000"/>
              </w:rPr>
              <w:t>jo</w:t>
            </w:r>
            <w:r w:rsidRPr="00744A9B">
              <w:rPr>
                <w:rFonts w:cs="Arial"/>
                <w:color w:val="000000"/>
              </w:rPr>
              <w:t>n.smith@agency.gov</w:t>
            </w:r>
          </w:p>
        </w:tc>
        <w:tc>
          <w:tcPr>
            <w:tcW w:w="2199" w:type="dxa"/>
          </w:tcPr>
          <w:p w:rsidR="00D166F5" w:rsidRPr="00744A9B" w:rsidRDefault="00D166F5" w:rsidP="005D1AE2">
            <w:pPr>
              <w:spacing w:after="0"/>
              <w:rPr>
                <w:rFonts w:cs="Arial"/>
                <w:color w:val="000000"/>
              </w:rPr>
            </w:pPr>
            <w:r w:rsidRPr="00744A9B">
              <w:rPr>
                <w:rFonts w:cs="Arial"/>
                <w:color w:val="000000"/>
              </w:rPr>
              <w:t>/s/ John Smith</w:t>
            </w:r>
          </w:p>
        </w:tc>
      </w:tr>
    </w:tbl>
    <w:p w:rsidR="00D166F5" w:rsidRDefault="00D166F5" w:rsidP="00D166F5"/>
    <w:p w:rsidR="00D166F5" w:rsidRDefault="00D166F5" w:rsidP="00D166F5">
      <w:pPr>
        <w:pStyle w:val="Heading2"/>
      </w:pPr>
      <w:bookmarkStart w:id="125" w:name="_Toc523469833"/>
      <w:r>
        <w:t>Training</w:t>
      </w:r>
      <w:bookmarkEnd w:id="125"/>
    </w:p>
    <w:p w:rsidR="00D166F5" w:rsidRDefault="00D166F5" w:rsidP="00D166F5">
      <w:pPr>
        <w:autoSpaceDE w:val="0"/>
        <w:autoSpaceDN w:val="0"/>
        <w:adjustRightInd w:val="0"/>
        <w:jc w:val="both"/>
        <w:rPr>
          <w:b/>
        </w:rPr>
      </w:pPr>
      <w:r w:rsidRPr="00EB1475">
        <w:rPr>
          <w:b/>
        </w:rPr>
        <w:t xml:space="preserve">[INSERT </w:t>
      </w:r>
      <w:r>
        <w:rPr>
          <w:b/>
        </w:rPr>
        <w:t>a description of the continuity program training activities here.]</w:t>
      </w:r>
    </w:p>
    <w:p w:rsidR="00D166F5" w:rsidRDefault="00D166F5" w:rsidP="00D166F5">
      <w:pPr>
        <w:jc w:val="both"/>
        <w:rPr>
          <w:i/>
          <w:color w:val="002060"/>
          <w:highlight w:val="lightGray"/>
        </w:rPr>
      </w:pPr>
    </w:p>
    <w:p w:rsidR="00D166F5" w:rsidRDefault="00D166F5" w:rsidP="00D166F5">
      <w:pPr>
        <w:pStyle w:val="Heading2"/>
      </w:pPr>
      <w:bookmarkStart w:id="126" w:name="_Toc523469834"/>
      <w:r>
        <w:t>Testing and Exercises</w:t>
      </w:r>
      <w:bookmarkEnd w:id="126"/>
    </w:p>
    <w:p w:rsidR="00D166F5" w:rsidRDefault="00D166F5" w:rsidP="00D166F5">
      <w:pPr>
        <w:autoSpaceDE w:val="0"/>
        <w:autoSpaceDN w:val="0"/>
        <w:adjustRightInd w:val="0"/>
        <w:jc w:val="both"/>
        <w:rPr>
          <w:b/>
        </w:rPr>
      </w:pPr>
      <w:r w:rsidRPr="00EB1475">
        <w:rPr>
          <w:b/>
        </w:rPr>
        <w:t xml:space="preserve">[INSERT </w:t>
      </w:r>
      <w:r>
        <w:rPr>
          <w:b/>
        </w:rPr>
        <w:t>a description of the continuity program testing and exercise activities here.]</w:t>
      </w:r>
    </w:p>
    <w:p w:rsidR="00D166F5" w:rsidRDefault="00D166F5" w:rsidP="00D166F5">
      <w:pPr>
        <w:jc w:val="both"/>
        <w:rPr>
          <w:i/>
          <w:color w:val="002060"/>
          <w:highlight w:val="lightGray"/>
        </w:rPr>
      </w:pPr>
    </w:p>
    <w:p w:rsidR="00D166F5" w:rsidRDefault="00D166F5" w:rsidP="00D166F5">
      <w:pPr>
        <w:pStyle w:val="Heading2"/>
      </w:pPr>
      <w:bookmarkStart w:id="127" w:name="_Toc523469835"/>
      <w:r>
        <w:t>After-Action Evaluation and Improvement Planning</w:t>
      </w:r>
      <w:bookmarkEnd w:id="127"/>
    </w:p>
    <w:p w:rsidR="00D166F5" w:rsidRDefault="00D166F5" w:rsidP="00D166F5">
      <w:pPr>
        <w:autoSpaceDE w:val="0"/>
        <w:autoSpaceDN w:val="0"/>
        <w:adjustRightInd w:val="0"/>
        <w:jc w:val="both"/>
        <w:rPr>
          <w:b/>
        </w:rPr>
      </w:pPr>
      <w:r w:rsidRPr="00EB1475">
        <w:rPr>
          <w:b/>
        </w:rPr>
        <w:t xml:space="preserve">[INSERT </w:t>
      </w:r>
      <w:r>
        <w:rPr>
          <w:b/>
        </w:rPr>
        <w:t>a description of the continuity program after action and improvement planning activities here.]</w:t>
      </w:r>
    </w:p>
    <w:p w:rsidR="00D166F5" w:rsidRDefault="00D166F5" w:rsidP="00D166F5">
      <w:pPr>
        <w:jc w:val="both"/>
        <w:rPr>
          <w:i/>
          <w:color w:val="002060"/>
          <w:highlight w:val="lightGray"/>
        </w:rPr>
      </w:pPr>
    </w:p>
    <w:p w:rsidR="00D166F5" w:rsidRPr="00DF24A0" w:rsidRDefault="00D166F5" w:rsidP="00D166F5">
      <w:pPr>
        <w:pStyle w:val="Caption"/>
        <w:keepNext/>
        <w:jc w:val="center"/>
        <w:rPr>
          <w:b w:val="0"/>
          <w:szCs w:val="22"/>
        </w:rPr>
      </w:pPr>
      <w:bookmarkStart w:id="128" w:name="_Toc523469854"/>
      <w:r w:rsidRPr="00DF24A0">
        <w:rPr>
          <w:szCs w:val="22"/>
        </w:rPr>
        <w:t xml:space="preserve">Table </w:t>
      </w:r>
      <w:r w:rsidR="005E6E4B" w:rsidRPr="00DF24A0">
        <w:rPr>
          <w:b w:val="0"/>
          <w:szCs w:val="22"/>
        </w:rPr>
        <w:fldChar w:fldCharType="begin"/>
      </w:r>
      <w:r w:rsidRPr="00DF24A0">
        <w:rPr>
          <w:szCs w:val="22"/>
        </w:rPr>
        <w:instrText xml:space="preserve"> SEQ Table \* ARABIC </w:instrText>
      </w:r>
      <w:r w:rsidR="005E6E4B" w:rsidRPr="00DF24A0">
        <w:rPr>
          <w:b w:val="0"/>
          <w:szCs w:val="22"/>
        </w:rPr>
        <w:fldChar w:fldCharType="separate"/>
      </w:r>
      <w:r w:rsidR="00C932A1">
        <w:rPr>
          <w:noProof/>
          <w:szCs w:val="22"/>
        </w:rPr>
        <w:t>13</w:t>
      </w:r>
      <w:r w:rsidR="005E6E4B" w:rsidRPr="00DF24A0">
        <w:rPr>
          <w:b w:val="0"/>
          <w:szCs w:val="22"/>
        </w:rPr>
        <w:fldChar w:fldCharType="end"/>
      </w:r>
      <w:r w:rsidRPr="00DF24A0">
        <w:rPr>
          <w:szCs w:val="22"/>
        </w:rPr>
        <w:t>: SAMPLE Corrective Action Program</w:t>
      </w:r>
      <w:r>
        <w:rPr>
          <w:szCs w:val="22"/>
        </w:rPr>
        <w:t xml:space="preserve"> Documentation</w:t>
      </w:r>
      <w:bookmarkEnd w:id="128"/>
    </w:p>
    <w:tbl>
      <w:tblPr>
        <w:tblW w:w="10896" w:type="dxa"/>
        <w:jc w:val="center"/>
        <w:tblBorders>
          <w:top w:val="single" w:sz="18" w:space="0" w:color="003366"/>
          <w:left w:val="single" w:sz="18" w:space="0" w:color="003366"/>
          <w:bottom w:val="single" w:sz="18" w:space="0" w:color="003366"/>
          <w:right w:val="single" w:sz="18" w:space="0" w:color="003366"/>
          <w:insideH w:val="single" w:sz="4" w:space="0" w:color="003366"/>
          <w:insideV w:val="single" w:sz="4" w:space="0" w:color="003366"/>
        </w:tblBorders>
        <w:tblLook w:val="01E0"/>
      </w:tblPr>
      <w:tblGrid>
        <w:gridCol w:w="1134"/>
        <w:gridCol w:w="1362"/>
        <w:gridCol w:w="1841"/>
        <w:gridCol w:w="1265"/>
        <w:gridCol w:w="1129"/>
        <w:gridCol w:w="1463"/>
        <w:gridCol w:w="1391"/>
        <w:gridCol w:w="660"/>
        <w:gridCol w:w="651"/>
      </w:tblGrid>
      <w:tr w:rsidR="00D166F5" w:rsidRPr="002E4905" w:rsidTr="005D1AE2">
        <w:trPr>
          <w:trHeight w:val="673"/>
          <w:tblHeader/>
          <w:jc w:val="center"/>
        </w:trPr>
        <w:tc>
          <w:tcPr>
            <w:tcW w:w="1134" w:type="dxa"/>
            <w:tcBorders>
              <w:top w:val="single" w:sz="18" w:space="0" w:color="003366"/>
              <w:bottom w:val="single" w:sz="4" w:space="0" w:color="003366"/>
            </w:tcBorders>
            <w:shd w:val="clear" w:color="auto" w:fill="003366"/>
            <w:vAlign w:val="center"/>
          </w:tcPr>
          <w:p w:rsidR="00D166F5" w:rsidRPr="0018507D" w:rsidRDefault="00D166F5" w:rsidP="005D1AE2">
            <w:pPr>
              <w:keepNext/>
              <w:jc w:val="center"/>
              <w:rPr>
                <w:rFonts w:cs="Arial"/>
                <w:b/>
                <w:bCs/>
                <w:color w:val="FFFFFF"/>
              </w:rPr>
            </w:pPr>
            <w:r w:rsidRPr="0018507D">
              <w:rPr>
                <w:rFonts w:cs="Arial"/>
                <w:b/>
                <w:bCs/>
                <w:color w:val="FFFFFF"/>
              </w:rPr>
              <w:t>Capability</w:t>
            </w:r>
          </w:p>
        </w:tc>
        <w:tc>
          <w:tcPr>
            <w:tcW w:w="1362" w:type="dxa"/>
            <w:tcBorders>
              <w:top w:val="single" w:sz="18" w:space="0" w:color="003366"/>
              <w:bottom w:val="single" w:sz="4" w:space="0" w:color="003366"/>
            </w:tcBorders>
            <w:shd w:val="clear" w:color="auto" w:fill="003366"/>
            <w:vAlign w:val="center"/>
          </w:tcPr>
          <w:p w:rsidR="00D166F5" w:rsidRPr="0018507D" w:rsidRDefault="00D166F5" w:rsidP="005D1AE2">
            <w:pPr>
              <w:keepNext/>
              <w:jc w:val="center"/>
              <w:rPr>
                <w:rFonts w:cs="Arial"/>
                <w:b/>
                <w:bCs/>
                <w:color w:val="FFFFFF"/>
              </w:rPr>
            </w:pPr>
            <w:r w:rsidRPr="0018507D">
              <w:rPr>
                <w:rFonts w:cs="Arial"/>
                <w:b/>
                <w:bCs/>
                <w:color w:val="FFFFFF"/>
              </w:rPr>
              <w:t xml:space="preserve">Observation </w:t>
            </w:r>
          </w:p>
        </w:tc>
        <w:tc>
          <w:tcPr>
            <w:tcW w:w="1841" w:type="dxa"/>
            <w:tcBorders>
              <w:top w:val="single" w:sz="18" w:space="0" w:color="003366"/>
              <w:bottom w:val="single" w:sz="4" w:space="0" w:color="003366"/>
            </w:tcBorders>
            <w:shd w:val="clear" w:color="auto" w:fill="003366"/>
            <w:vAlign w:val="center"/>
          </w:tcPr>
          <w:p w:rsidR="00D166F5" w:rsidRPr="0018507D" w:rsidRDefault="00D166F5" w:rsidP="005D1AE2">
            <w:pPr>
              <w:keepNext/>
              <w:jc w:val="center"/>
              <w:rPr>
                <w:rFonts w:cs="Arial"/>
                <w:b/>
                <w:bCs/>
                <w:color w:val="FFFFFF"/>
              </w:rPr>
            </w:pPr>
            <w:r w:rsidRPr="0018507D">
              <w:rPr>
                <w:rFonts w:cs="Arial"/>
                <w:b/>
                <w:bCs/>
                <w:color w:val="FFFFFF"/>
              </w:rPr>
              <w:t>Recommendation</w:t>
            </w:r>
          </w:p>
        </w:tc>
        <w:tc>
          <w:tcPr>
            <w:tcW w:w="1265" w:type="dxa"/>
            <w:tcBorders>
              <w:top w:val="single" w:sz="18" w:space="0" w:color="003366"/>
              <w:bottom w:val="single" w:sz="4" w:space="0" w:color="003366"/>
            </w:tcBorders>
            <w:shd w:val="clear" w:color="auto" w:fill="003366"/>
            <w:vAlign w:val="center"/>
          </w:tcPr>
          <w:p w:rsidR="00D166F5" w:rsidRPr="0018507D" w:rsidRDefault="00D166F5" w:rsidP="005D1AE2">
            <w:pPr>
              <w:keepNext/>
              <w:jc w:val="center"/>
              <w:rPr>
                <w:rFonts w:cs="Arial"/>
                <w:b/>
                <w:bCs/>
                <w:color w:val="FFFFFF"/>
              </w:rPr>
            </w:pPr>
            <w:r w:rsidRPr="0018507D">
              <w:rPr>
                <w:rFonts w:cs="Arial"/>
                <w:b/>
                <w:bCs/>
                <w:color w:val="FFFFFF"/>
              </w:rPr>
              <w:t>Corrective Action</w:t>
            </w:r>
          </w:p>
        </w:tc>
        <w:tc>
          <w:tcPr>
            <w:tcW w:w="1129" w:type="dxa"/>
            <w:tcBorders>
              <w:top w:val="single" w:sz="18" w:space="0" w:color="003366"/>
              <w:bottom w:val="single" w:sz="4" w:space="0" w:color="003366"/>
            </w:tcBorders>
            <w:shd w:val="clear" w:color="auto" w:fill="003366"/>
            <w:vAlign w:val="center"/>
          </w:tcPr>
          <w:p w:rsidR="00D166F5" w:rsidRPr="0018507D" w:rsidRDefault="00D166F5" w:rsidP="005D1AE2">
            <w:pPr>
              <w:keepNext/>
              <w:jc w:val="center"/>
              <w:rPr>
                <w:rFonts w:cs="Arial"/>
                <w:b/>
                <w:bCs/>
                <w:color w:val="FFFFFF"/>
              </w:rPr>
            </w:pPr>
            <w:r w:rsidRPr="0018507D">
              <w:rPr>
                <w:rFonts w:cs="Arial"/>
                <w:b/>
                <w:bCs/>
                <w:color w:val="FFFFFF"/>
              </w:rPr>
              <w:t>Capability Element</w:t>
            </w:r>
          </w:p>
        </w:tc>
        <w:tc>
          <w:tcPr>
            <w:tcW w:w="1463" w:type="dxa"/>
            <w:tcBorders>
              <w:top w:val="single" w:sz="18" w:space="0" w:color="003366"/>
              <w:bottom w:val="single" w:sz="4" w:space="0" w:color="003366"/>
            </w:tcBorders>
            <w:shd w:val="clear" w:color="auto" w:fill="003366"/>
            <w:vAlign w:val="center"/>
          </w:tcPr>
          <w:p w:rsidR="00D166F5" w:rsidRPr="0018507D" w:rsidRDefault="00D166F5" w:rsidP="005D1AE2">
            <w:pPr>
              <w:keepNext/>
              <w:jc w:val="center"/>
              <w:rPr>
                <w:rFonts w:cs="Arial"/>
                <w:b/>
                <w:bCs/>
                <w:color w:val="FFFFFF"/>
              </w:rPr>
            </w:pPr>
            <w:r w:rsidRPr="0018507D">
              <w:rPr>
                <w:rFonts w:cs="Arial"/>
                <w:b/>
                <w:bCs/>
                <w:color w:val="FFFFFF"/>
              </w:rPr>
              <w:t>Primary Responsible Office</w:t>
            </w:r>
          </w:p>
        </w:tc>
        <w:tc>
          <w:tcPr>
            <w:tcW w:w="1391" w:type="dxa"/>
            <w:tcBorders>
              <w:top w:val="single" w:sz="18" w:space="0" w:color="003366"/>
              <w:bottom w:val="single" w:sz="4" w:space="0" w:color="003366"/>
            </w:tcBorders>
            <w:shd w:val="clear" w:color="auto" w:fill="003366"/>
            <w:vAlign w:val="center"/>
          </w:tcPr>
          <w:p w:rsidR="00D166F5" w:rsidRPr="0018507D" w:rsidRDefault="00D166F5" w:rsidP="005D1AE2">
            <w:pPr>
              <w:keepNext/>
              <w:jc w:val="center"/>
              <w:rPr>
                <w:rFonts w:cs="Arial"/>
                <w:b/>
                <w:bCs/>
                <w:color w:val="FFFFFF"/>
              </w:rPr>
            </w:pPr>
            <w:r w:rsidRPr="0018507D">
              <w:rPr>
                <w:rFonts w:cs="Arial"/>
                <w:b/>
                <w:bCs/>
                <w:color w:val="FFFFFF"/>
              </w:rPr>
              <w:t>Organization POC</w:t>
            </w:r>
          </w:p>
        </w:tc>
        <w:tc>
          <w:tcPr>
            <w:tcW w:w="660" w:type="dxa"/>
            <w:tcBorders>
              <w:top w:val="single" w:sz="18" w:space="0" w:color="003366"/>
              <w:bottom w:val="single" w:sz="4" w:space="0" w:color="003366"/>
            </w:tcBorders>
            <w:shd w:val="clear" w:color="auto" w:fill="003366"/>
            <w:vAlign w:val="center"/>
          </w:tcPr>
          <w:p w:rsidR="00D166F5" w:rsidRPr="0018507D" w:rsidRDefault="00D166F5" w:rsidP="005D1AE2">
            <w:pPr>
              <w:keepNext/>
              <w:jc w:val="center"/>
              <w:rPr>
                <w:rFonts w:cs="Arial"/>
                <w:b/>
                <w:bCs/>
                <w:color w:val="FFFFFF"/>
              </w:rPr>
            </w:pPr>
            <w:r w:rsidRPr="0018507D">
              <w:rPr>
                <w:rFonts w:cs="Arial"/>
                <w:b/>
                <w:bCs/>
                <w:color w:val="FFFFFF"/>
              </w:rPr>
              <w:t>Start Date</w:t>
            </w:r>
          </w:p>
        </w:tc>
        <w:tc>
          <w:tcPr>
            <w:tcW w:w="651" w:type="dxa"/>
            <w:tcBorders>
              <w:top w:val="single" w:sz="18" w:space="0" w:color="003366"/>
              <w:bottom w:val="single" w:sz="4" w:space="0" w:color="003366"/>
            </w:tcBorders>
            <w:shd w:val="clear" w:color="auto" w:fill="003366"/>
            <w:vAlign w:val="center"/>
          </w:tcPr>
          <w:p w:rsidR="00D166F5" w:rsidRPr="0018507D" w:rsidRDefault="00D166F5" w:rsidP="005D1AE2">
            <w:pPr>
              <w:keepNext/>
              <w:jc w:val="center"/>
              <w:rPr>
                <w:rFonts w:cs="Arial"/>
                <w:b/>
                <w:bCs/>
                <w:color w:val="FFFFFF"/>
              </w:rPr>
            </w:pPr>
            <w:r w:rsidRPr="0018507D">
              <w:rPr>
                <w:rFonts w:cs="Arial"/>
                <w:b/>
                <w:bCs/>
                <w:color w:val="FFFFFF"/>
              </w:rPr>
              <w:t>End Date</w:t>
            </w:r>
          </w:p>
        </w:tc>
      </w:tr>
      <w:tr w:rsidR="00D166F5" w:rsidRPr="002E4905" w:rsidTr="005D1AE2">
        <w:trPr>
          <w:trHeight w:val="2680"/>
          <w:jc w:val="center"/>
        </w:trPr>
        <w:tc>
          <w:tcPr>
            <w:tcW w:w="1134" w:type="dxa"/>
            <w:tcBorders>
              <w:top w:val="single" w:sz="4" w:space="0" w:color="003366"/>
            </w:tcBorders>
          </w:tcPr>
          <w:p w:rsidR="00D166F5" w:rsidRPr="0018507D" w:rsidRDefault="00D166F5" w:rsidP="005D1AE2">
            <w:pPr>
              <w:keepNext/>
              <w:rPr>
                <w:rFonts w:cs="Arial"/>
                <w:bCs/>
              </w:rPr>
            </w:pPr>
            <w:r w:rsidRPr="0018507D">
              <w:rPr>
                <w:rFonts w:cs="Arial"/>
                <w:bCs/>
              </w:rPr>
              <w:t>Planning</w:t>
            </w:r>
          </w:p>
        </w:tc>
        <w:tc>
          <w:tcPr>
            <w:tcW w:w="1362" w:type="dxa"/>
            <w:tcBorders>
              <w:top w:val="single" w:sz="4" w:space="0" w:color="003366"/>
            </w:tcBorders>
          </w:tcPr>
          <w:p w:rsidR="00D166F5" w:rsidRPr="0018507D" w:rsidRDefault="00D166F5" w:rsidP="005D1AE2">
            <w:pPr>
              <w:keepNext/>
              <w:rPr>
                <w:rFonts w:cs="Arial"/>
                <w:bCs/>
              </w:rPr>
            </w:pPr>
            <w:r w:rsidRPr="0018507D">
              <w:rPr>
                <w:rFonts w:cs="Arial"/>
                <w:bCs/>
              </w:rPr>
              <w:t>Organization did not conduct a hotwash following March 20xx exercise.</w:t>
            </w:r>
          </w:p>
        </w:tc>
        <w:tc>
          <w:tcPr>
            <w:tcW w:w="1841" w:type="dxa"/>
            <w:tcBorders>
              <w:top w:val="single" w:sz="4" w:space="0" w:color="003366"/>
            </w:tcBorders>
          </w:tcPr>
          <w:p w:rsidR="00D166F5" w:rsidRPr="0018507D" w:rsidRDefault="00D166F5" w:rsidP="005D1AE2">
            <w:pPr>
              <w:keepNext/>
              <w:rPr>
                <w:rFonts w:cs="Arial"/>
                <w:bCs/>
              </w:rPr>
            </w:pPr>
            <w:r w:rsidRPr="0018507D">
              <w:rPr>
                <w:rFonts w:cs="Arial"/>
                <w:bCs/>
              </w:rPr>
              <w:t>Organization should conduct hotwashes in order to allow participants to provide suggestions on areas of strengths and weaknesses.</w:t>
            </w:r>
          </w:p>
        </w:tc>
        <w:tc>
          <w:tcPr>
            <w:tcW w:w="1265" w:type="dxa"/>
            <w:tcBorders>
              <w:top w:val="single" w:sz="4" w:space="0" w:color="003366"/>
            </w:tcBorders>
          </w:tcPr>
          <w:p w:rsidR="00D166F5" w:rsidRPr="0018507D" w:rsidRDefault="00D166F5" w:rsidP="005D1AE2">
            <w:pPr>
              <w:keepNext/>
              <w:rPr>
                <w:rFonts w:cs="Arial"/>
                <w:bCs/>
              </w:rPr>
            </w:pPr>
            <w:r w:rsidRPr="0018507D">
              <w:rPr>
                <w:rFonts w:cs="Arial"/>
                <w:bCs/>
              </w:rPr>
              <w:t>Exercise director will plan and execute hotwash after December 20xx exercise and incorporate comments into AAR.</w:t>
            </w:r>
          </w:p>
        </w:tc>
        <w:tc>
          <w:tcPr>
            <w:tcW w:w="1129" w:type="dxa"/>
            <w:tcBorders>
              <w:top w:val="single" w:sz="4" w:space="0" w:color="003366"/>
            </w:tcBorders>
          </w:tcPr>
          <w:p w:rsidR="00D166F5" w:rsidRPr="0018507D" w:rsidRDefault="00D166F5" w:rsidP="005D1AE2">
            <w:pPr>
              <w:keepNext/>
              <w:rPr>
                <w:rFonts w:cs="Arial"/>
                <w:bCs/>
              </w:rPr>
            </w:pPr>
            <w:r w:rsidRPr="0018507D">
              <w:rPr>
                <w:rFonts w:cs="Arial"/>
                <w:bCs/>
              </w:rPr>
              <w:t>Planning</w:t>
            </w:r>
          </w:p>
        </w:tc>
        <w:tc>
          <w:tcPr>
            <w:tcW w:w="1463" w:type="dxa"/>
            <w:tcBorders>
              <w:top w:val="single" w:sz="4" w:space="0" w:color="003366"/>
            </w:tcBorders>
          </w:tcPr>
          <w:p w:rsidR="00D166F5" w:rsidRPr="0018507D" w:rsidRDefault="00D166F5" w:rsidP="005D1AE2">
            <w:pPr>
              <w:keepNext/>
              <w:rPr>
                <w:rFonts w:cs="Arial"/>
                <w:b/>
                <w:bCs/>
              </w:rPr>
            </w:pPr>
            <w:r w:rsidRPr="0018507D">
              <w:rPr>
                <w:rFonts w:cs="Arial"/>
                <w:b/>
                <w:bCs/>
              </w:rPr>
              <w:t>[Organization Name]</w:t>
            </w:r>
          </w:p>
        </w:tc>
        <w:tc>
          <w:tcPr>
            <w:tcW w:w="1391" w:type="dxa"/>
            <w:tcBorders>
              <w:top w:val="single" w:sz="4" w:space="0" w:color="003366"/>
            </w:tcBorders>
          </w:tcPr>
          <w:p w:rsidR="00D166F5" w:rsidRPr="0018507D" w:rsidRDefault="00D166F5" w:rsidP="005D1AE2">
            <w:pPr>
              <w:keepNext/>
              <w:rPr>
                <w:rFonts w:cs="Arial"/>
                <w:bCs/>
              </w:rPr>
            </w:pPr>
            <w:r w:rsidRPr="0018507D">
              <w:rPr>
                <w:rFonts w:cs="Arial"/>
                <w:bCs/>
              </w:rPr>
              <w:t>Exercise Director, Jon Doe, (111) 111-1111</w:t>
            </w:r>
          </w:p>
        </w:tc>
        <w:tc>
          <w:tcPr>
            <w:tcW w:w="660" w:type="dxa"/>
            <w:tcBorders>
              <w:top w:val="single" w:sz="4" w:space="0" w:color="003366"/>
            </w:tcBorders>
          </w:tcPr>
          <w:p w:rsidR="00D166F5" w:rsidRPr="0018507D" w:rsidRDefault="00D166F5" w:rsidP="005D1AE2">
            <w:pPr>
              <w:keepNext/>
              <w:rPr>
                <w:rFonts w:cs="Arial"/>
                <w:bCs/>
              </w:rPr>
            </w:pPr>
            <w:r w:rsidRPr="0018507D">
              <w:rPr>
                <w:rFonts w:cs="Arial"/>
                <w:bCs/>
              </w:rPr>
              <w:t>Mar. 7, 20xx</w:t>
            </w:r>
          </w:p>
        </w:tc>
        <w:tc>
          <w:tcPr>
            <w:tcW w:w="651" w:type="dxa"/>
            <w:tcBorders>
              <w:top w:val="single" w:sz="4" w:space="0" w:color="003366"/>
            </w:tcBorders>
          </w:tcPr>
          <w:p w:rsidR="00D166F5" w:rsidRPr="0018507D" w:rsidRDefault="00D166F5" w:rsidP="005D1AE2">
            <w:pPr>
              <w:keepNext/>
              <w:rPr>
                <w:rFonts w:cs="Arial"/>
                <w:bCs/>
              </w:rPr>
            </w:pPr>
            <w:r w:rsidRPr="0018507D">
              <w:rPr>
                <w:rFonts w:cs="Arial"/>
                <w:bCs/>
              </w:rPr>
              <w:t>Dec. 1, 20xx</w:t>
            </w:r>
          </w:p>
        </w:tc>
      </w:tr>
    </w:tbl>
    <w:p w:rsidR="00D166F5" w:rsidRDefault="00D166F5" w:rsidP="00D166F5"/>
    <w:p w:rsidR="00D166F5" w:rsidRDefault="00D166F5" w:rsidP="00D166F5"/>
    <w:p w:rsidR="00D166F5" w:rsidRDefault="00D166F5" w:rsidP="00D166F5">
      <w:r>
        <w:br w:type="page"/>
      </w:r>
    </w:p>
    <w:p w:rsidR="00D166F5" w:rsidRDefault="00D166F5" w:rsidP="00D166F5">
      <w:pPr>
        <w:pStyle w:val="Heading1"/>
      </w:pPr>
      <w:bookmarkStart w:id="129" w:name="_Toc523469836"/>
      <w:r>
        <w:t>APPENDIX A: LIST OF SUPPORT APPENDICES</w:t>
      </w:r>
      <w:bookmarkEnd w:id="129"/>
    </w:p>
    <w:p w:rsidR="00D166F5" w:rsidRDefault="00D166F5" w:rsidP="00D166F5">
      <w:pPr>
        <w:autoSpaceDE w:val="0"/>
        <w:autoSpaceDN w:val="0"/>
        <w:adjustRightInd w:val="0"/>
        <w:jc w:val="both"/>
        <w:rPr>
          <w:b/>
        </w:rPr>
      </w:pPr>
      <w:r w:rsidRPr="00EB1475">
        <w:rPr>
          <w:b/>
        </w:rPr>
        <w:t xml:space="preserve">[INSERT </w:t>
      </w:r>
      <w:r>
        <w:rPr>
          <w:b/>
        </w:rPr>
        <w:t>a Continuity Plan specific appendices here.]</w:t>
      </w:r>
    </w:p>
    <w:p w:rsidR="00D166F5" w:rsidRDefault="00D166F5" w:rsidP="00D166F5"/>
    <w:p w:rsidR="00D166F5" w:rsidRDefault="00D166F5" w:rsidP="00D166F5">
      <w:pPr>
        <w:rPr>
          <w:rFonts w:eastAsia="Times" w:cs="Arial"/>
          <w:b/>
          <w:bCs/>
          <w:color w:val="2F5496" w:themeColor="accent1" w:themeShade="BF"/>
          <w:kern w:val="32"/>
          <w:sz w:val="28"/>
          <w:szCs w:val="32"/>
        </w:rPr>
      </w:pPr>
      <w:r>
        <w:br w:type="page"/>
      </w:r>
    </w:p>
    <w:p w:rsidR="00D166F5" w:rsidRPr="00084F27" w:rsidRDefault="00D166F5" w:rsidP="00D166F5">
      <w:pPr>
        <w:pStyle w:val="Heading1"/>
      </w:pPr>
      <w:bookmarkStart w:id="130" w:name="_Toc523469837"/>
      <w:r>
        <w:t>APPENDIX B: AUTHORITIES AND REFERENCES</w:t>
      </w:r>
      <w:bookmarkEnd w:id="130"/>
    </w:p>
    <w:p w:rsidR="00D166F5" w:rsidRDefault="00D166F5" w:rsidP="00D166F5">
      <w:pPr>
        <w:autoSpaceDE w:val="0"/>
        <w:autoSpaceDN w:val="0"/>
        <w:adjustRightInd w:val="0"/>
        <w:jc w:val="both"/>
        <w:rPr>
          <w:b/>
        </w:rPr>
      </w:pPr>
      <w:r w:rsidRPr="00EB1475">
        <w:rPr>
          <w:b/>
        </w:rPr>
        <w:t xml:space="preserve">[INSERT </w:t>
      </w:r>
      <w:r>
        <w:rPr>
          <w:b/>
        </w:rPr>
        <w:t xml:space="preserve">a list of </w:t>
      </w:r>
      <w:r w:rsidRPr="008E0F52">
        <w:rPr>
          <w:b/>
        </w:rPr>
        <w:t xml:space="preserve">authorities and references used in this plan </w:t>
      </w:r>
      <w:r>
        <w:rPr>
          <w:b/>
        </w:rPr>
        <w:t>here.]</w:t>
      </w:r>
    </w:p>
    <w:p w:rsidR="00D166F5" w:rsidRDefault="00D166F5" w:rsidP="00D166F5">
      <w:pPr>
        <w:tabs>
          <w:tab w:val="left" w:pos="5580"/>
        </w:tabs>
        <w:jc w:val="both"/>
        <w:rPr>
          <w:i/>
          <w:color w:val="002060"/>
          <w:highlight w:val="lightGray"/>
        </w:rPr>
      </w:pPr>
    </w:p>
    <w:p w:rsidR="00D166F5" w:rsidRDefault="00D166F5" w:rsidP="00D166F5">
      <w:r>
        <w:br w:type="page"/>
      </w:r>
    </w:p>
    <w:p w:rsidR="00D166F5" w:rsidRPr="00084F27" w:rsidRDefault="00D166F5" w:rsidP="00D166F5">
      <w:pPr>
        <w:pStyle w:val="Heading1"/>
      </w:pPr>
      <w:bookmarkStart w:id="131" w:name="_Toc523469838"/>
      <w:r>
        <w:t>APPENDIX C: ACRONYMS</w:t>
      </w:r>
      <w:bookmarkEnd w:id="131"/>
    </w:p>
    <w:tbl>
      <w:tblPr>
        <w:tblStyle w:val="TableGrid"/>
        <w:tblW w:w="0" w:type="auto"/>
        <w:tblLook w:val="04A0"/>
      </w:tblPr>
      <w:tblGrid>
        <w:gridCol w:w="1345"/>
        <w:gridCol w:w="8005"/>
      </w:tblGrid>
      <w:tr w:rsidR="00D166F5" w:rsidRPr="003F7254" w:rsidTr="005D1AE2">
        <w:trPr>
          <w:tblHeader/>
        </w:trPr>
        <w:tc>
          <w:tcPr>
            <w:tcW w:w="1345" w:type="dxa"/>
            <w:shd w:val="clear" w:color="auto" w:fill="002060"/>
          </w:tcPr>
          <w:p w:rsidR="00D166F5" w:rsidRPr="00BE49B2" w:rsidRDefault="00D166F5" w:rsidP="005D1AE2">
            <w:pPr>
              <w:jc w:val="both"/>
              <w:rPr>
                <w:rFonts w:ascii="Calibri" w:hAnsi="Calibri" w:cs="Calibri"/>
                <w:b/>
              </w:rPr>
            </w:pPr>
            <w:r w:rsidRPr="00BE49B2">
              <w:rPr>
                <w:rFonts w:ascii="Calibri" w:hAnsi="Calibri" w:cs="Calibri"/>
                <w:b/>
              </w:rPr>
              <w:t>Acronym</w:t>
            </w:r>
          </w:p>
        </w:tc>
        <w:tc>
          <w:tcPr>
            <w:tcW w:w="8005" w:type="dxa"/>
            <w:shd w:val="clear" w:color="auto" w:fill="002060"/>
          </w:tcPr>
          <w:p w:rsidR="00D166F5" w:rsidRPr="00BE49B2" w:rsidRDefault="00D166F5" w:rsidP="005D1AE2">
            <w:pPr>
              <w:jc w:val="both"/>
              <w:rPr>
                <w:rFonts w:ascii="Calibri" w:hAnsi="Calibri" w:cs="Calibri"/>
                <w:b/>
              </w:rPr>
            </w:pPr>
            <w:r w:rsidRPr="00BE49B2">
              <w:rPr>
                <w:rFonts w:ascii="Calibri" w:hAnsi="Calibri" w:cs="Calibri"/>
                <w:b/>
              </w:rPr>
              <w:t>Definition</w:t>
            </w:r>
          </w:p>
        </w:tc>
      </w:tr>
      <w:tr w:rsidR="00D166F5" w:rsidRPr="003F7254" w:rsidTr="005D1AE2">
        <w:trPr>
          <w:tblHeader/>
        </w:trPr>
        <w:tc>
          <w:tcPr>
            <w:tcW w:w="1345" w:type="dxa"/>
          </w:tcPr>
          <w:p w:rsidR="00D166F5" w:rsidRPr="00D86045" w:rsidRDefault="00D166F5" w:rsidP="005D1AE2">
            <w:pPr>
              <w:jc w:val="both"/>
              <w:rPr>
                <w:rFonts w:ascii="Calibri" w:hAnsi="Calibri" w:cs="Calibri"/>
                <w:sz w:val="22"/>
                <w:szCs w:val="22"/>
              </w:rPr>
            </w:pPr>
            <w:r w:rsidRPr="00D86045">
              <w:rPr>
                <w:rFonts w:ascii="Calibri" w:hAnsi="Calibri" w:cs="Calibri"/>
                <w:sz w:val="22"/>
                <w:szCs w:val="22"/>
              </w:rPr>
              <w:t>AAR</w:t>
            </w:r>
          </w:p>
        </w:tc>
        <w:tc>
          <w:tcPr>
            <w:tcW w:w="8005" w:type="dxa"/>
          </w:tcPr>
          <w:p w:rsidR="00D166F5" w:rsidRPr="00D86045" w:rsidRDefault="00D166F5" w:rsidP="005D1AE2">
            <w:pPr>
              <w:jc w:val="both"/>
              <w:rPr>
                <w:rFonts w:ascii="Calibri" w:hAnsi="Calibri" w:cs="Calibri"/>
                <w:sz w:val="22"/>
                <w:szCs w:val="22"/>
              </w:rPr>
            </w:pPr>
            <w:r w:rsidRPr="00D86045">
              <w:rPr>
                <w:rFonts w:ascii="Calibri" w:hAnsi="Calibri" w:cs="Calibri"/>
                <w:sz w:val="22"/>
                <w:szCs w:val="22"/>
              </w:rPr>
              <w:t>After Action Report</w:t>
            </w:r>
          </w:p>
        </w:tc>
      </w:tr>
      <w:tr w:rsidR="00D166F5" w:rsidRPr="003F7254" w:rsidTr="005D1AE2">
        <w:tc>
          <w:tcPr>
            <w:tcW w:w="1345" w:type="dxa"/>
          </w:tcPr>
          <w:p w:rsidR="00D166F5" w:rsidRPr="00D86045" w:rsidRDefault="00D166F5" w:rsidP="005D1AE2">
            <w:pPr>
              <w:jc w:val="both"/>
              <w:rPr>
                <w:rFonts w:ascii="Calibri" w:hAnsi="Calibri" w:cs="Calibri"/>
                <w:sz w:val="22"/>
                <w:szCs w:val="22"/>
              </w:rPr>
            </w:pPr>
            <w:r w:rsidRPr="00D86045">
              <w:rPr>
                <w:rFonts w:ascii="Calibri" w:hAnsi="Calibri" w:cs="Calibri"/>
                <w:sz w:val="22"/>
                <w:szCs w:val="22"/>
              </w:rPr>
              <w:t>BIA</w:t>
            </w:r>
          </w:p>
        </w:tc>
        <w:tc>
          <w:tcPr>
            <w:tcW w:w="8005" w:type="dxa"/>
          </w:tcPr>
          <w:p w:rsidR="00D166F5" w:rsidRPr="00D86045" w:rsidRDefault="00D166F5" w:rsidP="005D1AE2">
            <w:pPr>
              <w:jc w:val="both"/>
              <w:rPr>
                <w:rFonts w:ascii="Calibri" w:hAnsi="Calibri" w:cs="Calibri"/>
                <w:sz w:val="22"/>
                <w:szCs w:val="22"/>
              </w:rPr>
            </w:pPr>
            <w:r w:rsidRPr="00D86045">
              <w:rPr>
                <w:rFonts w:ascii="Calibri" w:hAnsi="Calibri" w:cs="Calibri"/>
                <w:sz w:val="22"/>
                <w:szCs w:val="22"/>
              </w:rPr>
              <w:t>Business Impact Analysis</w:t>
            </w:r>
          </w:p>
        </w:tc>
      </w:tr>
      <w:tr w:rsidR="00D166F5" w:rsidRPr="003F7254" w:rsidTr="005D1AE2">
        <w:tc>
          <w:tcPr>
            <w:tcW w:w="1345" w:type="dxa"/>
          </w:tcPr>
          <w:p w:rsidR="00D166F5" w:rsidRPr="00D86045" w:rsidRDefault="00D166F5" w:rsidP="005D1AE2">
            <w:pPr>
              <w:jc w:val="both"/>
              <w:rPr>
                <w:rFonts w:ascii="Calibri" w:hAnsi="Calibri" w:cs="Calibri"/>
                <w:sz w:val="22"/>
                <w:szCs w:val="22"/>
              </w:rPr>
            </w:pPr>
            <w:r w:rsidRPr="00D86045">
              <w:rPr>
                <w:rFonts w:ascii="Calibri" w:hAnsi="Calibri" w:cs="Calibri"/>
                <w:sz w:val="22"/>
                <w:szCs w:val="22"/>
              </w:rPr>
              <w:t>BPA</w:t>
            </w:r>
          </w:p>
        </w:tc>
        <w:tc>
          <w:tcPr>
            <w:tcW w:w="8005" w:type="dxa"/>
          </w:tcPr>
          <w:p w:rsidR="00D166F5" w:rsidRPr="00D86045" w:rsidRDefault="00D166F5" w:rsidP="005D1AE2">
            <w:pPr>
              <w:jc w:val="both"/>
              <w:rPr>
                <w:rFonts w:ascii="Calibri" w:hAnsi="Calibri" w:cs="Calibri"/>
                <w:sz w:val="22"/>
                <w:szCs w:val="22"/>
              </w:rPr>
            </w:pPr>
            <w:r w:rsidRPr="00D86045">
              <w:rPr>
                <w:rFonts w:ascii="Calibri" w:hAnsi="Calibri" w:cs="Calibri"/>
                <w:sz w:val="22"/>
                <w:szCs w:val="22"/>
              </w:rPr>
              <w:t>Business Process Analysis</w:t>
            </w:r>
          </w:p>
        </w:tc>
      </w:tr>
      <w:tr w:rsidR="00D166F5" w:rsidRPr="003F7254" w:rsidTr="005D1AE2">
        <w:tc>
          <w:tcPr>
            <w:tcW w:w="1345" w:type="dxa"/>
          </w:tcPr>
          <w:p w:rsidR="00D166F5" w:rsidRPr="00D86045" w:rsidRDefault="00D166F5" w:rsidP="005D1AE2">
            <w:pPr>
              <w:jc w:val="both"/>
              <w:rPr>
                <w:rFonts w:ascii="Calibri" w:hAnsi="Calibri" w:cs="Calibri"/>
                <w:sz w:val="22"/>
                <w:szCs w:val="22"/>
              </w:rPr>
            </w:pPr>
            <w:r w:rsidRPr="00D86045">
              <w:rPr>
                <w:rFonts w:ascii="Calibri" w:hAnsi="Calibri" w:cs="Calibri"/>
                <w:sz w:val="22"/>
                <w:szCs w:val="22"/>
              </w:rPr>
              <w:t>CAP</w:t>
            </w:r>
          </w:p>
        </w:tc>
        <w:tc>
          <w:tcPr>
            <w:tcW w:w="8005" w:type="dxa"/>
          </w:tcPr>
          <w:p w:rsidR="00D166F5" w:rsidRPr="00D86045" w:rsidRDefault="00D166F5" w:rsidP="005D1AE2">
            <w:pPr>
              <w:jc w:val="both"/>
              <w:rPr>
                <w:rFonts w:ascii="Calibri" w:hAnsi="Calibri" w:cs="Calibri"/>
                <w:sz w:val="22"/>
                <w:szCs w:val="22"/>
              </w:rPr>
            </w:pPr>
            <w:r w:rsidRPr="00D86045">
              <w:rPr>
                <w:rFonts w:ascii="Calibri" w:hAnsi="Calibri" w:cs="Calibri"/>
                <w:sz w:val="22"/>
                <w:szCs w:val="22"/>
              </w:rPr>
              <w:t>Corrective Action Program</w:t>
            </w:r>
          </w:p>
        </w:tc>
      </w:tr>
      <w:tr w:rsidR="00D166F5" w:rsidRPr="003F7254" w:rsidTr="005D1AE2">
        <w:tc>
          <w:tcPr>
            <w:tcW w:w="1345" w:type="dxa"/>
          </w:tcPr>
          <w:p w:rsidR="00D166F5" w:rsidRPr="00D86045" w:rsidRDefault="00D166F5" w:rsidP="005D1AE2">
            <w:pPr>
              <w:jc w:val="both"/>
              <w:rPr>
                <w:rFonts w:ascii="Calibri" w:hAnsi="Calibri" w:cs="Calibri"/>
              </w:rPr>
            </w:pPr>
            <w:r>
              <w:rPr>
                <w:rFonts w:ascii="Calibri" w:hAnsi="Calibri" w:cs="Calibri"/>
              </w:rPr>
              <w:t>CAT</w:t>
            </w:r>
          </w:p>
        </w:tc>
        <w:tc>
          <w:tcPr>
            <w:tcW w:w="8005" w:type="dxa"/>
          </w:tcPr>
          <w:p w:rsidR="00D166F5" w:rsidRPr="00D86045" w:rsidRDefault="00D166F5" w:rsidP="005D1AE2">
            <w:pPr>
              <w:jc w:val="both"/>
              <w:rPr>
                <w:rFonts w:ascii="Calibri" w:hAnsi="Calibri" w:cs="Calibri"/>
              </w:rPr>
            </w:pPr>
            <w:r>
              <w:rPr>
                <w:rFonts w:ascii="Calibri" w:hAnsi="Calibri" w:cs="Calibri"/>
              </w:rPr>
              <w:t>Continuity Assessment Tool</w:t>
            </w:r>
          </w:p>
        </w:tc>
      </w:tr>
      <w:tr w:rsidR="00D166F5" w:rsidRPr="003F7254" w:rsidTr="005D1AE2">
        <w:tc>
          <w:tcPr>
            <w:tcW w:w="1345" w:type="dxa"/>
          </w:tcPr>
          <w:p w:rsidR="00D166F5" w:rsidRPr="00D86045" w:rsidRDefault="00D166F5" w:rsidP="005D1AE2">
            <w:pPr>
              <w:jc w:val="both"/>
              <w:rPr>
                <w:rFonts w:ascii="Calibri" w:hAnsi="Calibri" w:cs="Calibri"/>
                <w:sz w:val="22"/>
                <w:szCs w:val="22"/>
              </w:rPr>
            </w:pPr>
            <w:r w:rsidRPr="00D86045">
              <w:rPr>
                <w:rFonts w:ascii="Calibri" w:hAnsi="Calibri" w:cs="Calibri"/>
                <w:sz w:val="22"/>
                <w:szCs w:val="22"/>
              </w:rPr>
              <w:t>CGC</w:t>
            </w:r>
          </w:p>
        </w:tc>
        <w:tc>
          <w:tcPr>
            <w:tcW w:w="8005" w:type="dxa"/>
          </w:tcPr>
          <w:p w:rsidR="00D166F5" w:rsidRPr="00D86045" w:rsidRDefault="00D166F5" w:rsidP="005D1AE2">
            <w:pPr>
              <w:jc w:val="both"/>
              <w:rPr>
                <w:rFonts w:ascii="Calibri" w:hAnsi="Calibri" w:cs="Calibri"/>
                <w:sz w:val="22"/>
                <w:szCs w:val="22"/>
              </w:rPr>
            </w:pPr>
            <w:r w:rsidRPr="00D86045">
              <w:rPr>
                <w:rFonts w:ascii="Calibri" w:hAnsi="Calibri" w:cs="Calibri"/>
                <w:sz w:val="22"/>
                <w:szCs w:val="22"/>
              </w:rPr>
              <w:t>Continuity Guidance Circular</w:t>
            </w:r>
          </w:p>
        </w:tc>
      </w:tr>
      <w:tr w:rsidR="00D166F5" w:rsidRPr="003F7254" w:rsidTr="005D1AE2">
        <w:tc>
          <w:tcPr>
            <w:tcW w:w="1345" w:type="dxa"/>
          </w:tcPr>
          <w:p w:rsidR="00D166F5" w:rsidRPr="00D86045" w:rsidRDefault="00D166F5" w:rsidP="005D1AE2">
            <w:pPr>
              <w:jc w:val="both"/>
              <w:rPr>
                <w:rFonts w:ascii="Calibri" w:hAnsi="Calibri" w:cs="Calibri"/>
                <w:sz w:val="22"/>
                <w:szCs w:val="22"/>
              </w:rPr>
            </w:pPr>
            <w:r w:rsidRPr="00D86045">
              <w:rPr>
                <w:rFonts w:ascii="Calibri" w:hAnsi="Calibri" w:cs="Calibri"/>
                <w:sz w:val="22"/>
                <w:szCs w:val="22"/>
              </w:rPr>
              <w:t>EF</w:t>
            </w:r>
          </w:p>
        </w:tc>
        <w:tc>
          <w:tcPr>
            <w:tcW w:w="8005" w:type="dxa"/>
          </w:tcPr>
          <w:p w:rsidR="00D166F5" w:rsidRPr="00D86045" w:rsidRDefault="00D166F5" w:rsidP="005D1AE2">
            <w:pPr>
              <w:jc w:val="both"/>
              <w:rPr>
                <w:rFonts w:ascii="Calibri" w:hAnsi="Calibri" w:cs="Calibri"/>
                <w:sz w:val="22"/>
                <w:szCs w:val="22"/>
              </w:rPr>
            </w:pPr>
            <w:r w:rsidRPr="00D86045">
              <w:rPr>
                <w:rFonts w:ascii="Calibri" w:hAnsi="Calibri" w:cs="Calibri"/>
                <w:sz w:val="22"/>
                <w:szCs w:val="22"/>
              </w:rPr>
              <w:t>Essential Function</w:t>
            </w:r>
          </w:p>
        </w:tc>
      </w:tr>
      <w:tr w:rsidR="00D166F5" w:rsidRPr="003F7254" w:rsidTr="005D1AE2">
        <w:tc>
          <w:tcPr>
            <w:tcW w:w="1345" w:type="dxa"/>
          </w:tcPr>
          <w:p w:rsidR="00D166F5" w:rsidRPr="00D86045" w:rsidRDefault="00D166F5" w:rsidP="005D1AE2">
            <w:pPr>
              <w:jc w:val="both"/>
              <w:rPr>
                <w:rFonts w:ascii="Calibri" w:hAnsi="Calibri" w:cs="Calibri"/>
                <w:sz w:val="22"/>
                <w:szCs w:val="22"/>
              </w:rPr>
            </w:pPr>
            <w:r w:rsidRPr="00D86045">
              <w:rPr>
                <w:rFonts w:ascii="Calibri" w:hAnsi="Calibri" w:cs="Calibri"/>
                <w:sz w:val="22"/>
                <w:szCs w:val="22"/>
              </w:rPr>
              <w:t>IT</w:t>
            </w:r>
          </w:p>
        </w:tc>
        <w:tc>
          <w:tcPr>
            <w:tcW w:w="8005" w:type="dxa"/>
          </w:tcPr>
          <w:p w:rsidR="00D166F5" w:rsidRPr="00D86045" w:rsidRDefault="00D166F5" w:rsidP="005D1AE2">
            <w:pPr>
              <w:jc w:val="both"/>
              <w:rPr>
                <w:rFonts w:ascii="Calibri" w:hAnsi="Calibri" w:cs="Calibri"/>
                <w:sz w:val="22"/>
                <w:szCs w:val="22"/>
              </w:rPr>
            </w:pPr>
            <w:r w:rsidRPr="00D86045">
              <w:rPr>
                <w:rFonts w:ascii="Calibri" w:hAnsi="Calibri" w:cs="Calibri"/>
                <w:sz w:val="22"/>
                <w:szCs w:val="22"/>
              </w:rPr>
              <w:t>Information Technology</w:t>
            </w:r>
          </w:p>
        </w:tc>
      </w:tr>
      <w:tr w:rsidR="00D166F5" w:rsidRPr="003F7254" w:rsidTr="005D1AE2">
        <w:tc>
          <w:tcPr>
            <w:tcW w:w="1345" w:type="dxa"/>
          </w:tcPr>
          <w:p w:rsidR="00D166F5" w:rsidRPr="00D86045" w:rsidRDefault="00D166F5" w:rsidP="005D1AE2">
            <w:pPr>
              <w:jc w:val="both"/>
              <w:rPr>
                <w:rFonts w:ascii="Calibri" w:hAnsi="Calibri" w:cs="Calibri"/>
                <w:sz w:val="22"/>
                <w:szCs w:val="22"/>
              </w:rPr>
            </w:pPr>
            <w:r w:rsidRPr="00D86045">
              <w:rPr>
                <w:rFonts w:ascii="Calibri" w:hAnsi="Calibri" w:cs="Calibri"/>
                <w:sz w:val="22"/>
                <w:szCs w:val="22"/>
              </w:rPr>
              <w:t>MOA</w:t>
            </w:r>
          </w:p>
        </w:tc>
        <w:tc>
          <w:tcPr>
            <w:tcW w:w="8005" w:type="dxa"/>
          </w:tcPr>
          <w:p w:rsidR="00D166F5" w:rsidRPr="00D86045" w:rsidRDefault="00D166F5" w:rsidP="005D1AE2">
            <w:pPr>
              <w:jc w:val="both"/>
              <w:rPr>
                <w:rFonts w:ascii="Calibri" w:hAnsi="Calibri" w:cs="Calibri"/>
                <w:sz w:val="22"/>
                <w:szCs w:val="22"/>
              </w:rPr>
            </w:pPr>
            <w:r w:rsidRPr="00D86045">
              <w:rPr>
                <w:rFonts w:ascii="Calibri" w:hAnsi="Calibri" w:cs="Calibri"/>
                <w:sz w:val="22"/>
                <w:szCs w:val="22"/>
              </w:rPr>
              <w:t>Memorandum of Agreement</w:t>
            </w:r>
          </w:p>
        </w:tc>
      </w:tr>
      <w:tr w:rsidR="00D166F5" w:rsidRPr="003F7254" w:rsidTr="005D1AE2">
        <w:tc>
          <w:tcPr>
            <w:tcW w:w="1345" w:type="dxa"/>
          </w:tcPr>
          <w:p w:rsidR="00D166F5" w:rsidRPr="00D86045" w:rsidRDefault="00D166F5" w:rsidP="005D1AE2">
            <w:pPr>
              <w:jc w:val="both"/>
              <w:rPr>
                <w:rFonts w:ascii="Calibri" w:hAnsi="Calibri" w:cs="Calibri"/>
                <w:sz w:val="22"/>
                <w:szCs w:val="22"/>
              </w:rPr>
            </w:pPr>
            <w:r w:rsidRPr="00D86045">
              <w:rPr>
                <w:rFonts w:ascii="Calibri" w:hAnsi="Calibri" w:cs="Calibri"/>
                <w:sz w:val="22"/>
                <w:szCs w:val="22"/>
              </w:rPr>
              <w:t>MOU</w:t>
            </w:r>
          </w:p>
        </w:tc>
        <w:tc>
          <w:tcPr>
            <w:tcW w:w="8005" w:type="dxa"/>
          </w:tcPr>
          <w:p w:rsidR="00D166F5" w:rsidRPr="00D86045" w:rsidRDefault="00D166F5" w:rsidP="005D1AE2">
            <w:pPr>
              <w:jc w:val="both"/>
              <w:rPr>
                <w:rFonts w:ascii="Calibri" w:hAnsi="Calibri" w:cs="Calibri"/>
                <w:sz w:val="22"/>
                <w:szCs w:val="22"/>
              </w:rPr>
            </w:pPr>
            <w:r w:rsidRPr="00D86045">
              <w:rPr>
                <w:rFonts w:ascii="Calibri" w:hAnsi="Calibri" w:cs="Calibri"/>
                <w:sz w:val="22"/>
                <w:szCs w:val="22"/>
              </w:rPr>
              <w:t>Memorandum of Understanding</w:t>
            </w:r>
          </w:p>
        </w:tc>
      </w:tr>
      <w:tr w:rsidR="00D166F5" w:rsidRPr="003F7254" w:rsidTr="005D1AE2">
        <w:tc>
          <w:tcPr>
            <w:tcW w:w="1345" w:type="dxa"/>
          </w:tcPr>
          <w:p w:rsidR="00D166F5" w:rsidRPr="00D86045" w:rsidRDefault="00D166F5" w:rsidP="005D1AE2">
            <w:pPr>
              <w:jc w:val="both"/>
              <w:rPr>
                <w:rFonts w:ascii="Calibri" w:hAnsi="Calibri" w:cs="Calibri"/>
                <w:sz w:val="22"/>
                <w:szCs w:val="22"/>
              </w:rPr>
            </w:pPr>
            <w:r w:rsidRPr="00D86045">
              <w:rPr>
                <w:rFonts w:ascii="Calibri" w:hAnsi="Calibri" w:cs="Calibri"/>
                <w:sz w:val="22"/>
                <w:szCs w:val="22"/>
              </w:rPr>
              <w:t>POC</w:t>
            </w:r>
          </w:p>
        </w:tc>
        <w:tc>
          <w:tcPr>
            <w:tcW w:w="8005" w:type="dxa"/>
          </w:tcPr>
          <w:p w:rsidR="00D166F5" w:rsidRPr="00D86045" w:rsidRDefault="00D166F5" w:rsidP="005D1AE2">
            <w:pPr>
              <w:jc w:val="both"/>
              <w:rPr>
                <w:rFonts w:ascii="Calibri" w:hAnsi="Calibri" w:cs="Calibri"/>
                <w:sz w:val="22"/>
                <w:szCs w:val="22"/>
              </w:rPr>
            </w:pPr>
            <w:r w:rsidRPr="00D86045">
              <w:rPr>
                <w:rFonts w:ascii="Calibri" w:hAnsi="Calibri" w:cs="Calibri"/>
                <w:sz w:val="22"/>
                <w:szCs w:val="22"/>
              </w:rPr>
              <w:t>Point of Contact</w:t>
            </w:r>
          </w:p>
        </w:tc>
      </w:tr>
      <w:tr w:rsidR="00D166F5" w:rsidRPr="003F7254" w:rsidTr="005D1AE2">
        <w:tc>
          <w:tcPr>
            <w:tcW w:w="1345" w:type="dxa"/>
          </w:tcPr>
          <w:p w:rsidR="00D166F5" w:rsidRPr="00D86045" w:rsidRDefault="00D166F5" w:rsidP="005D1AE2">
            <w:pPr>
              <w:jc w:val="both"/>
              <w:rPr>
                <w:rFonts w:ascii="Calibri" w:hAnsi="Calibri" w:cs="Calibri"/>
                <w:sz w:val="22"/>
                <w:szCs w:val="22"/>
              </w:rPr>
            </w:pPr>
            <w:r w:rsidRPr="00D86045">
              <w:rPr>
                <w:rFonts w:ascii="Calibri" w:hAnsi="Calibri" w:cs="Calibri"/>
                <w:sz w:val="22"/>
                <w:szCs w:val="22"/>
              </w:rPr>
              <w:t>RTO</w:t>
            </w:r>
          </w:p>
        </w:tc>
        <w:tc>
          <w:tcPr>
            <w:tcW w:w="8005" w:type="dxa"/>
          </w:tcPr>
          <w:p w:rsidR="00D166F5" w:rsidRPr="00D86045" w:rsidRDefault="00D166F5" w:rsidP="005D1AE2">
            <w:pPr>
              <w:jc w:val="both"/>
              <w:rPr>
                <w:rFonts w:ascii="Calibri" w:hAnsi="Calibri" w:cs="Calibri"/>
                <w:sz w:val="22"/>
                <w:szCs w:val="22"/>
              </w:rPr>
            </w:pPr>
            <w:r w:rsidRPr="00D86045">
              <w:rPr>
                <w:rFonts w:ascii="Calibri" w:hAnsi="Calibri" w:cs="Calibri"/>
                <w:sz w:val="22"/>
                <w:szCs w:val="22"/>
              </w:rPr>
              <w:t>Recovery Time Objective</w:t>
            </w:r>
          </w:p>
        </w:tc>
      </w:tr>
      <w:tr w:rsidR="00D166F5" w:rsidRPr="003F7254" w:rsidTr="005D1AE2">
        <w:tc>
          <w:tcPr>
            <w:tcW w:w="1345" w:type="dxa"/>
          </w:tcPr>
          <w:p w:rsidR="00D166F5" w:rsidRPr="00D86045" w:rsidRDefault="00D166F5" w:rsidP="005D1AE2">
            <w:pPr>
              <w:jc w:val="both"/>
              <w:rPr>
                <w:rFonts w:ascii="Calibri" w:hAnsi="Calibri" w:cs="Calibri"/>
                <w:sz w:val="22"/>
                <w:szCs w:val="22"/>
              </w:rPr>
            </w:pPr>
            <w:r w:rsidRPr="00D86045">
              <w:rPr>
                <w:rFonts w:ascii="Calibri" w:hAnsi="Calibri" w:cs="Calibri"/>
                <w:sz w:val="22"/>
                <w:szCs w:val="22"/>
              </w:rPr>
              <w:t>SLA</w:t>
            </w:r>
          </w:p>
        </w:tc>
        <w:tc>
          <w:tcPr>
            <w:tcW w:w="8005" w:type="dxa"/>
          </w:tcPr>
          <w:p w:rsidR="00D166F5" w:rsidRPr="00D86045" w:rsidRDefault="00D166F5" w:rsidP="005D1AE2">
            <w:pPr>
              <w:jc w:val="both"/>
              <w:rPr>
                <w:rFonts w:ascii="Calibri" w:hAnsi="Calibri" w:cs="Calibri"/>
                <w:sz w:val="22"/>
                <w:szCs w:val="22"/>
              </w:rPr>
            </w:pPr>
            <w:r w:rsidRPr="00D86045">
              <w:rPr>
                <w:rFonts w:ascii="Calibri" w:hAnsi="Calibri" w:cs="Calibri"/>
                <w:sz w:val="22"/>
                <w:szCs w:val="22"/>
              </w:rPr>
              <w:t>Service Level Agreement</w:t>
            </w:r>
          </w:p>
        </w:tc>
      </w:tr>
      <w:tr w:rsidR="00D166F5" w:rsidRPr="003F7254" w:rsidTr="005D1AE2">
        <w:tc>
          <w:tcPr>
            <w:tcW w:w="1345" w:type="dxa"/>
          </w:tcPr>
          <w:p w:rsidR="00D166F5" w:rsidRPr="00D86045" w:rsidRDefault="00D166F5" w:rsidP="005D1AE2">
            <w:pPr>
              <w:jc w:val="both"/>
              <w:rPr>
                <w:rFonts w:ascii="Calibri" w:hAnsi="Calibri" w:cs="Calibri"/>
                <w:sz w:val="22"/>
                <w:szCs w:val="22"/>
              </w:rPr>
            </w:pPr>
            <w:r w:rsidRPr="00D86045">
              <w:rPr>
                <w:rFonts w:ascii="Calibri" w:hAnsi="Calibri" w:cs="Calibri"/>
                <w:sz w:val="22"/>
                <w:szCs w:val="22"/>
              </w:rPr>
              <w:t>SOP</w:t>
            </w:r>
          </w:p>
        </w:tc>
        <w:tc>
          <w:tcPr>
            <w:tcW w:w="8005" w:type="dxa"/>
          </w:tcPr>
          <w:p w:rsidR="00D166F5" w:rsidRPr="00D86045" w:rsidRDefault="00D166F5" w:rsidP="005D1AE2">
            <w:pPr>
              <w:jc w:val="both"/>
              <w:rPr>
                <w:rFonts w:ascii="Calibri" w:hAnsi="Calibri" w:cs="Calibri"/>
                <w:sz w:val="22"/>
                <w:szCs w:val="22"/>
              </w:rPr>
            </w:pPr>
            <w:r w:rsidRPr="00D86045">
              <w:rPr>
                <w:rFonts w:ascii="Calibri" w:hAnsi="Calibri" w:cs="Calibri"/>
                <w:sz w:val="22"/>
                <w:szCs w:val="22"/>
              </w:rPr>
              <w:t>Standard Operating Procedure</w:t>
            </w:r>
          </w:p>
        </w:tc>
      </w:tr>
      <w:tr w:rsidR="00D166F5" w:rsidRPr="003F7254" w:rsidTr="005D1AE2">
        <w:tc>
          <w:tcPr>
            <w:tcW w:w="1345" w:type="dxa"/>
          </w:tcPr>
          <w:p w:rsidR="00D166F5" w:rsidRPr="00D86045" w:rsidRDefault="00D166F5" w:rsidP="005D1AE2">
            <w:pPr>
              <w:jc w:val="both"/>
              <w:rPr>
                <w:rFonts w:ascii="Calibri" w:hAnsi="Calibri" w:cs="Calibri"/>
                <w:sz w:val="22"/>
                <w:szCs w:val="22"/>
              </w:rPr>
            </w:pPr>
            <w:r w:rsidRPr="00D86045">
              <w:rPr>
                <w:rFonts w:ascii="Calibri" w:hAnsi="Calibri" w:cs="Calibri"/>
                <w:sz w:val="22"/>
                <w:szCs w:val="22"/>
              </w:rPr>
              <w:t>TT&amp;E</w:t>
            </w:r>
          </w:p>
        </w:tc>
        <w:tc>
          <w:tcPr>
            <w:tcW w:w="8005" w:type="dxa"/>
          </w:tcPr>
          <w:p w:rsidR="00D166F5" w:rsidRPr="00D86045" w:rsidRDefault="00D166F5" w:rsidP="005D1AE2">
            <w:pPr>
              <w:jc w:val="both"/>
              <w:rPr>
                <w:rFonts w:ascii="Calibri" w:hAnsi="Calibri" w:cs="Calibri"/>
                <w:sz w:val="22"/>
                <w:szCs w:val="22"/>
              </w:rPr>
            </w:pPr>
            <w:r w:rsidRPr="00D86045">
              <w:rPr>
                <w:rFonts w:ascii="Calibri" w:hAnsi="Calibri" w:cs="Calibri"/>
                <w:sz w:val="22"/>
                <w:szCs w:val="22"/>
              </w:rPr>
              <w:t xml:space="preserve">Training, </w:t>
            </w:r>
            <w:r>
              <w:rPr>
                <w:rFonts w:ascii="Calibri" w:hAnsi="Calibri" w:cs="Calibri"/>
                <w:sz w:val="22"/>
                <w:szCs w:val="22"/>
              </w:rPr>
              <w:t xml:space="preserve">Testing, </w:t>
            </w:r>
            <w:r w:rsidRPr="00D86045">
              <w:rPr>
                <w:rFonts w:ascii="Calibri" w:hAnsi="Calibri" w:cs="Calibri"/>
                <w:sz w:val="22"/>
                <w:szCs w:val="22"/>
              </w:rPr>
              <w:t>&amp; Exercise</w:t>
            </w:r>
          </w:p>
        </w:tc>
      </w:tr>
      <w:tr w:rsidR="00D166F5" w:rsidRPr="003F7254" w:rsidTr="005D1AE2">
        <w:tc>
          <w:tcPr>
            <w:tcW w:w="1345" w:type="dxa"/>
          </w:tcPr>
          <w:p w:rsidR="00D166F5" w:rsidRPr="003F7254" w:rsidRDefault="00D166F5" w:rsidP="005D1AE2">
            <w:pPr>
              <w:jc w:val="both"/>
              <w:rPr>
                <w:rFonts w:asciiTheme="minorHAnsi" w:hAnsiTheme="minorHAnsi"/>
                <w:sz w:val="22"/>
                <w:szCs w:val="22"/>
              </w:rPr>
            </w:pPr>
            <w:r w:rsidRPr="003F7254">
              <w:rPr>
                <w:rFonts w:asciiTheme="minorHAnsi" w:hAnsiTheme="minorHAnsi"/>
                <w:sz w:val="22"/>
                <w:szCs w:val="22"/>
              </w:rPr>
              <w:t>BIA</w:t>
            </w:r>
          </w:p>
        </w:tc>
        <w:tc>
          <w:tcPr>
            <w:tcW w:w="8005" w:type="dxa"/>
          </w:tcPr>
          <w:p w:rsidR="00D166F5" w:rsidRPr="003F7254" w:rsidRDefault="00D166F5" w:rsidP="005D1AE2">
            <w:pPr>
              <w:jc w:val="both"/>
              <w:rPr>
                <w:rFonts w:asciiTheme="minorHAnsi" w:hAnsiTheme="minorHAnsi"/>
                <w:sz w:val="22"/>
                <w:szCs w:val="22"/>
              </w:rPr>
            </w:pPr>
            <w:r w:rsidRPr="003F7254">
              <w:rPr>
                <w:rFonts w:asciiTheme="minorHAnsi" w:hAnsiTheme="minorHAnsi"/>
                <w:sz w:val="22"/>
                <w:szCs w:val="22"/>
              </w:rPr>
              <w:t>Business Impact Analysis</w:t>
            </w:r>
          </w:p>
        </w:tc>
      </w:tr>
      <w:tr w:rsidR="00D166F5" w:rsidRPr="003F7254" w:rsidTr="005D1AE2">
        <w:tc>
          <w:tcPr>
            <w:tcW w:w="1345" w:type="dxa"/>
          </w:tcPr>
          <w:p w:rsidR="00D166F5" w:rsidRPr="003F7254" w:rsidRDefault="00D166F5" w:rsidP="005D1AE2">
            <w:pPr>
              <w:jc w:val="both"/>
              <w:rPr>
                <w:rFonts w:asciiTheme="minorHAnsi" w:hAnsiTheme="minorHAnsi"/>
                <w:sz w:val="22"/>
                <w:szCs w:val="22"/>
              </w:rPr>
            </w:pPr>
            <w:r w:rsidRPr="003F7254">
              <w:rPr>
                <w:rFonts w:asciiTheme="minorHAnsi" w:hAnsiTheme="minorHAnsi"/>
                <w:sz w:val="22"/>
                <w:szCs w:val="22"/>
              </w:rPr>
              <w:t>BPA</w:t>
            </w:r>
          </w:p>
        </w:tc>
        <w:tc>
          <w:tcPr>
            <w:tcW w:w="8005" w:type="dxa"/>
          </w:tcPr>
          <w:p w:rsidR="00D166F5" w:rsidRPr="003F7254" w:rsidRDefault="00D166F5" w:rsidP="005D1AE2">
            <w:pPr>
              <w:jc w:val="both"/>
              <w:rPr>
                <w:rFonts w:asciiTheme="minorHAnsi" w:hAnsiTheme="minorHAnsi"/>
                <w:sz w:val="22"/>
                <w:szCs w:val="22"/>
              </w:rPr>
            </w:pPr>
            <w:r w:rsidRPr="003F7254">
              <w:rPr>
                <w:rFonts w:asciiTheme="minorHAnsi" w:hAnsiTheme="minorHAnsi"/>
                <w:sz w:val="22"/>
                <w:szCs w:val="22"/>
              </w:rPr>
              <w:t>Business Process Analysis</w:t>
            </w:r>
          </w:p>
        </w:tc>
      </w:tr>
      <w:tr w:rsidR="00D166F5" w:rsidRPr="003F7254" w:rsidTr="005D1AE2">
        <w:tc>
          <w:tcPr>
            <w:tcW w:w="1345" w:type="dxa"/>
          </w:tcPr>
          <w:p w:rsidR="00D166F5" w:rsidRPr="003F7254" w:rsidRDefault="00D166F5" w:rsidP="005D1AE2">
            <w:pPr>
              <w:jc w:val="both"/>
              <w:rPr>
                <w:rFonts w:asciiTheme="minorHAnsi" w:hAnsiTheme="minorHAnsi"/>
                <w:sz w:val="22"/>
                <w:szCs w:val="22"/>
              </w:rPr>
            </w:pPr>
            <w:r w:rsidRPr="003F7254">
              <w:rPr>
                <w:rFonts w:asciiTheme="minorHAnsi" w:hAnsiTheme="minorHAnsi"/>
                <w:sz w:val="22"/>
                <w:szCs w:val="22"/>
              </w:rPr>
              <w:t>EF</w:t>
            </w:r>
          </w:p>
        </w:tc>
        <w:tc>
          <w:tcPr>
            <w:tcW w:w="8005" w:type="dxa"/>
          </w:tcPr>
          <w:p w:rsidR="00D166F5" w:rsidRPr="003F7254" w:rsidRDefault="00D166F5" w:rsidP="005D1AE2">
            <w:pPr>
              <w:jc w:val="both"/>
              <w:rPr>
                <w:rFonts w:asciiTheme="minorHAnsi" w:hAnsiTheme="minorHAnsi"/>
                <w:sz w:val="22"/>
                <w:szCs w:val="22"/>
              </w:rPr>
            </w:pPr>
            <w:r w:rsidRPr="003F7254">
              <w:rPr>
                <w:rFonts w:asciiTheme="minorHAnsi" w:hAnsiTheme="minorHAnsi"/>
                <w:sz w:val="22"/>
                <w:szCs w:val="22"/>
              </w:rPr>
              <w:t>Essential Function</w:t>
            </w:r>
          </w:p>
        </w:tc>
      </w:tr>
      <w:tr w:rsidR="00D166F5" w:rsidRPr="003F7254" w:rsidTr="005D1AE2">
        <w:tc>
          <w:tcPr>
            <w:tcW w:w="1345" w:type="dxa"/>
          </w:tcPr>
          <w:p w:rsidR="00D166F5" w:rsidRPr="003F7254" w:rsidRDefault="00D166F5" w:rsidP="005D1AE2">
            <w:pPr>
              <w:jc w:val="both"/>
              <w:rPr>
                <w:rFonts w:asciiTheme="minorHAnsi" w:hAnsiTheme="minorHAnsi"/>
                <w:sz w:val="22"/>
                <w:szCs w:val="22"/>
              </w:rPr>
            </w:pPr>
            <w:r w:rsidRPr="003F7254">
              <w:rPr>
                <w:rFonts w:asciiTheme="minorHAnsi" w:hAnsiTheme="minorHAnsi"/>
                <w:sz w:val="22"/>
                <w:szCs w:val="22"/>
              </w:rPr>
              <w:t>IT</w:t>
            </w:r>
          </w:p>
        </w:tc>
        <w:tc>
          <w:tcPr>
            <w:tcW w:w="8005" w:type="dxa"/>
          </w:tcPr>
          <w:p w:rsidR="00D166F5" w:rsidRPr="003F7254" w:rsidRDefault="00D166F5" w:rsidP="005D1AE2">
            <w:pPr>
              <w:jc w:val="both"/>
              <w:rPr>
                <w:rFonts w:asciiTheme="minorHAnsi" w:hAnsiTheme="minorHAnsi"/>
                <w:sz w:val="22"/>
                <w:szCs w:val="22"/>
              </w:rPr>
            </w:pPr>
            <w:r w:rsidRPr="003F7254">
              <w:rPr>
                <w:rFonts w:asciiTheme="minorHAnsi" w:hAnsiTheme="minorHAnsi"/>
                <w:sz w:val="22"/>
                <w:szCs w:val="22"/>
              </w:rPr>
              <w:t>Information Technology</w:t>
            </w:r>
          </w:p>
        </w:tc>
      </w:tr>
      <w:tr w:rsidR="00D166F5" w:rsidRPr="003F7254" w:rsidTr="005D1AE2">
        <w:tc>
          <w:tcPr>
            <w:tcW w:w="1345" w:type="dxa"/>
          </w:tcPr>
          <w:p w:rsidR="00D166F5" w:rsidRPr="003F7254" w:rsidRDefault="00D166F5" w:rsidP="005D1AE2">
            <w:pPr>
              <w:jc w:val="both"/>
              <w:rPr>
                <w:rFonts w:asciiTheme="minorHAnsi" w:hAnsiTheme="minorHAnsi"/>
                <w:sz w:val="22"/>
                <w:szCs w:val="22"/>
              </w:rPr>
            </w:pPr>
            <w:r w:rsidRPr="003F7254">
              <w:rPr>
                <w:rFonts w:asciiTheme="minorHAnsi" w:hAnsiTheme="minorHAnsi"/>
                <w:sz w:val="22"/>
                <w:szCs w:val="22"/>
              </w:rPr>
              <w:t>POC</w:t>
            </w:r>
          </w:p>
        </w:tc>
        <w:tc>
          <w:tcPr>
            <w:tcW w:w="8005" w:type="dxa"/>
          </w:tcPr>
          <w:p w:rsidR="00D166F5" w:rsidRPr="003F7254" w:rsidRDefault="00D166F5" w:rsidP="005D1AE2">
            <w:pPr>
              <w:jc w:val="both"/>
              <w:rPr>
                <w:rFonts w:asciiTheme="minorHAnsi" w:hAnsiTheme="minorHAnsi"/>
                <w:sz w:val="22"/>
                <w:szCs w:val="22"/>
              </w:rPr>
            </w:pPr>
            <w:r w:rsidRPr="003F7254">
              <w:rPr>
                <w:rFonts w:asciiTheme="minorHAnsi" w:hAnsiTheme="minorHAnsi"/>
                <w:sz w:val="22"/>
                <w:szCs w:val="22"/>
              </w:rPr>
              <w:t>Point of Contact</w:t>
            </w:r>
          </w:p>
        </w:tc>
      </w:tr>
      <w:tr w:rsidR="00D166F5" w:rsidRPr="003F7254" w:rsidTr="005D1AE2">
        <w:tc>
          <w:tcPr>
            <w:tcW w:w="1345" w:type="dxa"/>
          </w:tcPr>
          <w:p w:rsidR="00D166F5" w:rsidRPr="003F7254" w:rsidRDefault="00D166F5" w:rsidP="005D1AE2">
            <w:pPr>
              <w:jc w:val="both"/>
              <w:rPr>
                <w:rFonts w:asciiTheme="minorHAnsi" w:hAnsiTheme="minorHAnsi"/>
                <w:sz w:val="22"/>
                <w:szCs w:val="22"/>
              </w:rPr>
            </w:pPr>
            <w:r w:rsidRPr="003F7254">
              <w:rPr>
                <w:rFonts w:asciiTheme="minorHAnsi" w:hAnsiTheme="minorHAnsi"/>
                <w:sz w:val="22"/>
                <w:szCs w:val="22"/>
              </w:rPr>
              <w:t>RTO</w:t>
            </w:r>
          </w:p>
        </w:tc>
        <w:tc>
          <w:tcPr>
            <w:tcW w:w="8005" w:type="dxa"/>
          </w:tcPr>
          <w:p w:rsidR="00D166F5" w:rsidRPr="003F7254" w:rsidRDefault="00D166F5" w:rsidP="005D1AE2">
            <w:pPr>
              <w:jc w:val="both"/>
              <w:rPr>
                <w:rFonts w:asciiTheme="minorHAnsi" w:hAnsiTheme="minorHAnsi"/>
                <w:sz w:val="22"/>
                <w:szCs w:val="22"/>
              </w:rPr>
            </w:pPr>
            <w:r w:rsidRPr="003F7254">
              <w:rPr>
                <w:rFonts w:asciiTheme="minorHAnsi" w:hAnsiTheme="minorHAnsi"/>
                <w:sz w:val="22"/>
                <w:szCs w:val="22"/>
              </w:rPr>
              <w:t>Recovery Time Objective</w:t>
            </w:r>
          </w:p>
        </w:tc>
      </w:tr>
      <w:tr w:rsidR="00D166F5" w:rsidRPr="003F7254" w:rsidTr="005D1AE2">
        <w:tc>
          <w:tcPr>
            <w:tcW w:w="1345" w:type="dxa"/>
          </w:tcPr>
          <w:p w:rsidR="00D166F5" w:rsidRPr="003F7254" w:rsidRDefault="00D166F5" w:rsidP="005D1AE2">
            <w:pPr>
              <w:jc w:val="both"/>
              <w:rPr>
                <w:rFonts w:asciiTheme="minorHAnsi" w:hAnsiTheme="minorHAnsi"/>
                <w:sz w:val="22"/>
                <w:szCs w:val="22"/>
              </w:rPr>
            </w:pPr>
            <w:r w:rsidRPr="003F7254">
              <w:rPr>
                <w:rFonts w:asciiTheme="minorHAnsi" w:hAnsiTheme="minorHAnsi"/>
                <w:sz w:val="22"/>
                <w:szCs w:val="22"/>
              </w:rPr>
              <w:t>SOP</w:t>
            </w:r>
          </w:p>
        </w:tc>
        <w:tc>
          <w:tcPr>
            <w:tcW w:w="8005" w:type="dxa"/>
          </w:tcPr>
          <w:p w:rsidR="00D166F5" w:rsidRPr="003F7254" w:rsidRDefault="00D166F5" w:rsidP="005D1AE2">
            <w:pPr>
              <w:jc w:val="both"/>
              <w:rPr>
                <w:rFonts w:asciiTheme="minorHAnsi" w:hAnsiTheme="minorHAnsi"/>
                <w:sz w:val="22"/>
                <w:szCs w:val="22"/>
              </w:rPr>
            </w:pPr>
            <w:r w:rsidRPr="003F7254">
              <w:rPr>
                <w:rFonts w:asciiTheme="minorHAnsi" w:hAnsiTheme="minorHAnsi"/>
                <w:sz w:val="22"/>
                <w:szCs w:val="22"/>
              </w:rPr>
              <w:t>Standard Operating Procedure</w:t>
            </w:r>
          </w:p>
        </w:tc>
      </w:tr>
    </w:tbl>
    <w:p w:rsidR="00D166F5" w:rsidRDefault="00D166F5" w:rsidP="00D166F5">
      <w:pPr>
        <w:jc w:val="both"/>
      </w:pPr>
    </w:p>
    <w:p w:rsidR="00D166F5" w:rsidRDefault="00D166F5" w:rsidP="00D166F5">
      <w:r>
        <w:br w:type="page"/>
      </w:r>
    </w:p>
    <w:p w:rsidR="00D166F5" w:rsidRPr="00084F27" w:rsidRDefault="00D166F5" w:rsidP="00D166F5">
      <w:pPr>
        <w:pStyle w:val="Heading1"/>
      </w:pPr>
      <w:bookmarkStart w:id="132" w:name="_Toc523469839"/>
      <w:r>
        <w:t>APPENDIX D: PLAN MAINTENANCE</w:t>
      </w:r>
      <w:bookmarkEnd w:id="132"/>
    </w:p>
    <w:p w:rsidR="00D166F5" w:rsidRPr="00084F27" w:rsidRDefault="00D166F5" w:rsidP="00D166F5">
      <w:pPr>
        <w:pStyle w:val="Heading2"/>
      </w:pPr>
      <w:bookmarkStart w:id="133" w:name="_Toc523469840"/>
      <w:r>
        <w:t>Annual Review</w:t>
      </w:r>
      <w:bookmarkEnd w:id="133"/>
    </w:p>
    <w:p w:rsidR="00D166F5" w:rsidRDefault="00D166F5" w:rsidP="00D166F5">
      <w:pPr>
        <w:autoSpaceDE w:val="0"/>
        <w:autoSpaceDN w:val="0"/>
        <w:adjustRightInd w:val="0"/>
        <w:jc w:val="both"/>
        <w:rPr>
          <w:b/>
        </w:rPr>
      </w:pPr>
      <w:r w:rsidRPr="00EB1475">
        <w:rPr>
          <w:b/>
        </w:rPr>
        <w:t xml:space="preserve">[INSERT </w:t>
      </w:r>
      <w:r>
        <w:rPr>
          <w:b/>
        </w:rPr>
        <w:t>the process for conducting an annual review of the plan here.]</w:t>
      </w:r>
    </w:p>
    <w:p w:rsidR="00D166F5" w:rsidRDefault="00D166F5" w:rsidP="00D166F5">
      <w:pPr>
        <w:autoSpaceDE w:val="0"/>
        <w:autoSpaceDN w:val="0"/>
        <w:adjustRightInd w:val="0"/>
        <w:jc w:val="both"/>
        <w:rPr>
          <w:rFonts w:cs="Arial"/>
          <w:i/>
          <w:color w:val="003366"/>
          <w:highlight w:val="lightGray"/>
        </w:rPr>
      </w:pPr>
    </w:p>
    <w:p w:rsidR="00D166F5" w:rsidRPr="003F7254" w:rsidRDefault="00D166F5" w:rsidP="00D166F5">
      <w:pPr>
        <w:pStyle w:val="Caption"/>
        <w:keepNext/>
        <w:jc w:val="center"/>
        <w:rPr>
          <w:b w:val="0"/>
          <w:szCs w:val="22"/>
        </w:rPr>
      </w:pPr>
      <w:bookmarkStart w:id="134" w:name="_Toc523469855"/>
      <w:r w:rsidRPr="00992CD8">
        <w:rPr>
          <w:szCs w:val="22"/>
        </w:rPr>
        <w:t xml:space="preserve">Table </w:t>
      </w:r>
      <w:r w:rsidR="005E6E4B" w:rsidRPr="00992CD8">
        <w:rPr>
          <w:b w:val="0"/>
          <w:szCs w:val="22"/>
        </w:rPr>
        <w:fldChar w:fldCharType="begin"/>
      </w:r>
      <w:r w:rsidRPr="00992CD8">
        <w:rPr>
          <w:szCs w:val="22"/>
        </w:rPr>
        <w:instrText xml:space="preserve"> SEQ Table \* ARABIC </w:instrText>
      </w:r>
      <w:r w:rsidR="005E6E4B" w:rsidRPr="00992CD8">
        <w:rPr>
          <w:b w:val="0"/>
          <w:szCs w:val="22"/>
        </w:rPr>
        <w:fldChar w:fldCharType="separate"/>
      </w:r>
      <w:r w:rsidR="00C932A1">
        <w:rPr>
          <w:noProof/>
          <w:szCs w:val="22"/>
        </w:rPr>
        <w:t>14</w:t>
      </w:r>
      <w:r w:rsidR="005E6E4B" w:rsidRPr="00992CD8">
        <w:rPr>
          <w:b w:val="0"/>
          <w:szCs w:val="22"/>
        </w:rPr>
        <w:fldChar w:fldCharType="end"/>
      </w:r>
      <w:r w:rsidRPr="00992CD8">
        <w:rPr>
          <w:szCs w:val="22"/>
        </w:rPr>
        <w:t>: SAMPLE Continuity Program Review Table</w:t>
      </w:r>
      <w:bookmarkEnd w:id="134"/>
    </w:p>
    <w:tbl>
      <w:tblPr>
        <w:tblW w:w="9180" w:type="dxa"/>
        <w:tblInd w:w="100" w:type="dxa"/>
        <w:tblBorders>
          <w:top w:val="single" w:sz="18" w:space="0" w:color="003366"/>
          <w:left w:val="single" w:sz="18" w:space="0" w:color="003366"/>
          <w:bottom w:val="single" w:sz="18" w:space="0" w:color="003366"/>
          <w:right w:val="single" w:sz="18" w:space="0" w:color="003366"/>
          <w:insideH w:val="single" w:sz="4" w:space="0" w:color="003366"/>
          <w:insideV w:val="single" w:sz="4" w:space="0" w:color="003366"/>
        </w:tblBorders>
        <w:tblLayout w:type="fixed"/>
        <w:tblCellMar>
          <w:left w:w="100" w:type="dxa"/>
          <w:right w:w="100" w:type="dxa"/>
        </w:tblCellMar>
        <w:tblLook w:val="0000"/>
      </w:tblPr>
      <w:tblGrid>
        <w:gridCol w:w="4680"/>
        <w:gridCol w:w="1980"/>
        <w:gridCol w:w="2520"/>
      </w:tblGrid>
      <w:tr w:rsidR="00D166F5" w:rsidRPr="00EF0224" w:rsidTr="005D1AE2">
        <w:trPr>
          <w:cantSplit/>
          <w:trHeight w:val="403"/>
          <w:tblHeader/>
        </w:trPr>
        <w:tc>
          <w:tcPr>
            <w:tcW w:w="4680" w:type="dxa"/>
            <w:tcBorders>
              <w:top w:val="single" w:sz="18" w:space="0" w:color="003366"/>
              <w:bottom w:val="single" w:sz="4" w:space="0" w:color="003366"/>
            </w:tcBorders>
            <w:shd w:val="clear" w:color="auto" w:fill="003366"/>
            <w:vAlign w:val="center"/>
          </w:tcPr>
          <w:p w:rsidR="00D166F5" w:rsidRPr="00BB1306" w:rsidRDefault="00D166F5" w:rsidP="005D1AE2">
            <w:pPr>
              <w:spacing w:after="0"/>
              <w:jc w:val="center"/>
              <w:rPr>
                <w:rFonts w:cstheme="minorHAnsi"/>
                <w:b/>
                <w:color w:val="FFFFFF"/>
              </w:rPr>
            </w:pPr>
            <w:r w:rsidRPr="00BB1306">
              <w:rPr>
                <w:rFonts w:cstheme="minorHAnsi"/>
                <w:b/>
                <w:color w:val="FFFFFF"/>
              </w:rPr>
              <w:t>Element Reviewed</w:t>
            </w:r>
          </w:p>
        </w:tc>
        <w:tc>
          <w:tcPr>
            <w:tcW w:w="1980" w:type="dxa"/>
            <w:tcBorders>
              <w:top w:val="single" w:sz="18" w:space="0" w:color="003366"/>
              <w:bottom w:val="single" w:sz="4" w:space="0" w:color="003366"/>
            </w:tcBorders>
            <w:shd w:val="clear" w:color="auto" w:fill="003366"/>
            <w:vAlign w:val="center"/>
          </w:tcPr>
          <w:p w:rsidR="00D166F5" w:rsidRPr="00BB1306" w:rsidRDefault="00D166F5" w:rsidP="005D1AE2">
            <w:pPr>
              <w:spacing w:after="0"/>
              <w:jc w:val="center"/>
              <w:rPr>
                <w:rFonts w:cstheme="minorHAnsi"/>
                <w:b/>
                <w:color w:val="FFFFFF"/>
              </w:rPr>
            </w:pPr>
            <w:r w:rsidRPr="00BB1306">
              <w:rPr>
                <w:rFonts w:cstheme="minorHAnsi"/>
                <w:b/>
                <w:color w:val="FFFFFF"/>
              </w:rPr>
              <w:t>Date of Last Review</w:t>
            </w:r>
          </w:p>
        </w:tc>
        <w:tc>
          <w:tcPr>
            <w:tcW w:w="2520" w:type="dxa"/>
            <w:tcBorders>
              <w:top w:val="single" w:sz="18" w:space="0" w:color="003366"/>
              <w:bottom w:val="single" w:sz="4" w:space="0" w:color="003366"/>
            </w:tcBorders>
            <w:shd w:val="clear" w:color="auto" w:fill="003366"/>
            <w:vAlign w:val="center"/>
          </w:tcPr>
          <w:p w:rsidR="00D166F5" w:rsidRPr="00BB1306" w:rsidRDefault="00D166F5" w:rsidP="005D1AE2">
            <w:pPr>
              <w:spacing w:after="0"/>
              <w:jc w:val="center"/>
              <w:rPr>
                <w:rFonts w:cstheme="minorHAnsi"/>
                <w:b/>
                <w:color w:val="FFFFFF"/>
              </w:rPr>
            </w:pPr>
            <w:r w:rsidRPr="00BB1306">
              <w:rPr>
                <w:rFonts w:cstheme="minorHAnsi"/>
                <w:b/>
                <w:color w:val="FFFFFF"/>
              </w:rPr>
              <w:t>Individuals Conducting Review</w:t>
            </w:r>
          </w:p>
        </w:tc>
      </w:tr>
      <w:tr w:rsidR="00D166F5" w:rsidRPr="00EF0224" w:rsidTr="005D1AE2">
        <w:trPr>
          <w:cantSplit/>
          <w:trHeight w:val="341"/>
        </w:trPr>
        <w:tc>
          <w:tcPr>
            <w:tcW w:w="4680" w:type="dxa"/>
            <w:tcBorders>
              <w:top w:val="single" w:sz="4" w:space="0" w:color="003366"/>
              <w:bottom w:val="single" w:sz="4" w:space="0" w:color="003366"/>
            </w:tcBorders>
            <w:vAlign w:val="center"/>
          </w:tcPr>
          <w:p w:rsidR="00D166F5" w:rsidRPr="00BB1306" w:rsidRDefault="00D166F5" w:rsidP="005D1AE2">
            <w:pPr>
              <w:spacing w:after="0"/>
              <w:rPr>
                <w:rFonts w:cstheme="minorHAnsi"/>
              </w:rPr>
            </w:pPr>
            <w:r w:rsidRPr="00BB1306">
              <w:rPr>
                <w:rFonts w:cstheme="minorHAnsi"/>
              </w:rPr>
              <w:t>Continuity Plan</w:t>
            </w:r>
          </w:p>
        </w:tc>
        <w:tc>
          <w:tcPr>
            <w:tcW w:w="1980" w:type="dxa"/>
            <w:tcBorders>
              <w:top w:val="single" w:sz="4" w:space="0" w:color="003366"/>
              <w:bottom w:val="single" w:sz="4" w:space="0" w:color="003366"/>
            </w:tcBorders>
            <w:shd w:val="clear" w:color="auto" w:fill="auto"/>
            <w:vAlign w:val="center"/>
          </w:tcPr>
          <w:p w:rsidR="00D166F5" w:rsidRPr="00BB1306" w:rsidRDefault="00D166F5" w:rsidP="005D1AE2">
            <w:pPr>
              <w:spacing w:after="0"/>
              <w:rPr>
                <w:rFonts w:cstheme="minorHAnsi"/>
              </w:rPr>
            </w:pPr>
          </w:p>
        </w:tc>
        <w:tc>
          <w:tcPr>
            <w:tcW w:w="2520" w:type="dxa"/>
            <w:tcBorders>
              <w:top w:val="single" w:sz="4" w:space="0" w:color="003366"/>
              <w:bottom w:val="single" w:sz="4" w:space="0" w:color="003366"/>
            </w:tcBorders>
            <w:vAlign w:val="center"/>
          </w:tcPr>
          <w:p w:rsidR="00D166F5" w:rsidRPr="00BB1306" w:rsidRDefault="00D166F5" w:rsidP="005D1AE2">
            <w:pPr>
              <w:spacing w:after="0"/>
              <w:rPr>
                <w:rFonts w:cstheme="minorHAnsi"/>
              </w:rPr>
            </w:pPr>
          </w:p>
        </w:tc>
      </w:tr>
      <w:tr w:rsidR="00D166F5" w:rsidRPr="00EF0224" w:rsidTr="005D1AE2">
        <w:trPr>
          <w:cantSplit/>
          <w:trHeight w:val="341"/>
        </w:trPr>
        <w:tc>
          <w:tcPr>
            <w:tcW w:w="4680" w:type="dxa"/>
            <w:tcBorders>
              <w:top w:val="single" w:sz="4" w:space="0" w:color="003366"/>
              <w:bottom w:val="single" w:sz="4" w:space="0" w:color="003366"/>
            </w:tcBorders>
            <w:vAlign w:val="center"/>
          </w:tcPr>
          <w:p w:rsidR="00D166F5" w:rsidRPr="00BB1306" w:rsidRDefault="00D166F5" w:rsidP="005D1AE2">
            <w:pPr>
              <w:spacing w:after="0"/>
              <w:rPr>
                <w:rFonts w:cstheme="minorHAnsi"/>
              </w:rPr>
            </w:pPr>
            <w:r w:rsidRPr="00BB1306">
              <w:rPr>
                <w:rFonts w:cstheme="minorHAnsi"/>
              </w:rPr>
              <w:t xml:space="preserve">Essential Functions </w:t>
            </w:r>
          </w:p>
        </w:tc>
        <w:tc>
          <w:tcPr>
            <w:tcW w:w="1980" w:type="dxa"/>
            <w:tcBorders>
              <w:top w:val="single" w:sz="4" w:space="0" w:color="003366"/>
              <w:bottom w:val="single" w:sz="4" w:space="0" w:color="003366"/>
            </w:tcBorders>
            <w:shd w:val="clear" w:color="auto" w:fill="auto"/>
            <w:vAlign w:val="center"/>
          </w:tcPr>
          <w:p w:rsidR="00D166F5" w:rsidRPr="00BB1306" w:rsidRDefault="00D166F5" w:rsidP="005D1AE2">
            <w:pPr>
              <w:spacing w:after="0"/>
              <w:rPr>
                <w:rFonts w:cstheme="minorHAnsi"/>
              </w:rPr>
            </w:pPr>
          </w:p>
        </w:tc>
        <w:tc>
          <w:tcPr>
            <w:tcW w:w="2520" w:type="dxa"/>
            <w:tcBorders>
              <w:top w:val="single" w:sz="4" w:space="0" w:color="003366"/>
              <w:bottom w:val="single" w:sz="4" w:space="0" w:color="003366"/>
            </w:tcBorders>
            <w:vAlign w:val="center"/>
          </w:tcPr>
          <w:p w:rsidR="00D166F5" w:rsidRPr="00BB1306" w:rsidRDefault="00D166F5" w:rsidP="005D1AE2">
            <w:pPr>
              <w:spacing w:after="0"/>
              <w:rPr>
                <w:rFonts w:cstheme="minorHAnsi"/>
              </w:rPr>
            </w:pPr>
          </w:p>
        </w:tc>
      </w:tr>
      <w:tr w:rsidR="00D166F5" w:rsidRPr="00EF0224" w:rsidTr="005D1AE2">
        <w:trPr>
          <w:cantSplit/>
          <w:trHeight w:val="341"/>
        </w:trPr>
        <w:tc>
          <w:tcPr>
            <w:tcW w:w="4680" w:type="dxa"/>
            <w:tcBorders>
              <w:top w:val="single" w:sz="4" w:space="0" w:color="003366"/>
              <w:bottom w:val="single" w:sz="4" w:space="0" w:color="003366"/>
            </w:tcBorders>
            <w:vAlign w:val="center"/>
          </w:tcPr>
          <w:p w:rsidR="00D166F5" w:rsidRPr="00BB1306" w:rsidRDefault="00D166F5" w:rsidP="005D1AE2">
            <w:pPr>
              <w:spacing w:after="0"/>
              <w:rPr>
                <w:rFonts w:cstheme="minorHAnsi"/>
              </w:rPr>
            </w:pPr>
            <w:r>
              <w:rPr>
                <w:rFonts w:cstheme="minorHAnsi"/>
              </w:rPr>
              <w:t>Risk Assessment</w:t>
            </w:r>
          </w:p>
        </w:tc>
        <w:tc>
          <w:tcPr>
            <w:tcW w:w="1980" w:type="dxa"/>
            <w:tcBorders>
              <w:top w:val="single" w:sz="4" w:space="0" w:color="003366"/>
              <w:bottom w:val="single" w:sz="4" w:space="0" w:color="003366"/>
            </w:tcBorders>
            <w:shd w:val="clear" w:color="auto" w:fill="auto"/>
            <w:vAlign w:val="center"/>
          </w:tcPr>
          <w:p w:rsidR="00D166F5" w:rsidRPr="00BB1306" w:rsidRDefault="00D166F5" w:rsidP="005D1AE2">
            <w:pPr>
              <w:spacing w:after="0"/>
              <w:rPr>
                <w:rFonts w:cstheme="minorHAnsi"/>
              </w:rPr>
            </w:pPr>
          </w:p>
        </w:tc>
        <w:tc>
          <w:tcPr>
            <w:tcW w:w="2520" w:type="dxa"/>
            <w:tcBorders>
              <w:top w:val="single" w:sz="4" w:space="0" w:color="003366"/>
              <w:bottom w:val="single" w:sz="4" w:space="0" w:color="003366"/>
            </w:tcBorders>
            <w:vAlign w:val="center"/>
          </w:tcPr>
          <w:p w:rsidR="00D166F5" w:rsidRPr="00BB1306" w:rsidRDefault="00D166F5" w:rsidP="005D1AE2">
            <w:pPr>
              <w:spacing w:after="0"/>
              <w:rPr>
                <w:rFonts w:cstheme="minorHAnsi"/>
              </w:rPr>
            </w:pPr>
          </w:p>
        </w:tc>
      </w:tr>
      <w:tr w:rsidR="00D166F5" w:rsidRPr="00EF0224" w:rsidTr="005D1AE2">
        <w:trPr>
          <w:cantSplit/>
          <w:trHeight w:val="341"/>
        </w:trPr>
        <w:tc>
          <w:tcPr>
            <w:tcW w:w="4680" w:type="dxa"/>
            <w:tcBorders>
              <w:top w:val="single" w:sz="4" w:space="0" w:color="003366"/>
              <w:bottom w:val="single" w:sz="4" w:space="0" w:color="003366"/>
            </w:tcBorders>
            <w:vAlign w:val="center"/>
          </w:tcPr>
          <w:p w:rsidR="00D166F5" w:rsidRPr="00BB1306" w:rsidRDefault="00D166F5" w:rsidP="005D1AE2">
            <w:pPr>
              <w:spacing w:after="0"/>
              <w:rPr>
                <w:rFonts w:cstheme="minorHAnsi"/>
              </w:rPr>
            </w:pPr>
            <w:r>
              <w:rPr>
                <w:rFonts w:cstheme="minorHAnsi"/>
              </w:rPr>
              <w:t>Business Impact Analysis</w:t>
            </w:r>
          </w:p>
        </w:tc>
        <w:tc>
          <w:tcPr>
            <w:tcW w:w="1980" w:type="dxa"/>
            <w:tcBorders>
              <w:top w:val="single" w:sz="4" w:space="0" w:color="003366"/>
              <w:bottom w:val="single" w:sz="4" w:space="0" w:color="003366"/>
            </w:tcBorders>
            <w:shd w:val="clear" w:color="auto" w:fill="auto"/>
            <w:vAlign w:val="center"/>
          </w:tcPr>
          <w:p w:rsidR="00D166F5" w:rsidRPr="00BB1306" w:rsidRDefault="00D166F5" w:rsidP="005D1AE2">
            <w:pPr>
              <w:spacing w:after="0"/>
              <w:rPr>
                <w:rFonts w:cstheme="minorHAnsi"/>
              </w:rPr>
            </w:pPr>
          </w:p>
        </w:tc>
        <w:tc>
          <w:tcPr>
            <w:tcW w:w="2520" w:type="dxa"/>
            <w:tcBorders>
              <w:top w:val="single" w:sz="4" w:space="0" w:color="003366"/>
              <w:bottom w:val="single" w:sz="4" w:space="0" w:color="003366"/>
            </w:tcBorders>
            <w:vAlign w:val="center"/>
          </w:tcPr>
          <w:p w:rsidR="00D166F5" w:rsidRPr="00BB1306" w:rsidRDefault="00D166F5" w:rsidP="005D1AE2">
            <w:pPr>
              <w:spacing w:after="0"/>
              <w:rPr>
                <w:rFonts w:cstheme="minorHAnsi"/>
              </w:rPr>
            </w:pPr>
          </w:p>
        </w:tc>
      </w:tr>
      <w:tr w:rsidR="00D166F5" w:rsidRPr="00EF0224" w:rsidTr="005D1AE2">
        <w:trPr>
          <w:cantSplit/>
          <w:trHeight w:val="341"/>
        </w:trPr>
        <w:tc>
          <w:tcPr>
            <w:tcW w:w="4680" w:type="dxa"/>
            <w:tcBorders>
              <w:top w:val="single" w:sz="4" w:space="0" w:color="003366"/>
              <w:bottom w:val="single" w:sz="4" w:space="0" w:color="003366"/>
            </w:tcBorders>
            <w:vAlign w:val="center"/>
          </w:tcPr>
          <w:p w:rsidR="00D166F5" w:rsidRPr="00BB1306" w:rsidRDefault="00D166F5" w:rsidP="005D1AE2">
            <w:pPr>
              <w:spacing w:after="0"/>
              <w:rPr>
                <w:rFonts w:cstheme="minorHAnsi"/>
              </w:rPr>
            </w:pPr>
            <w:r w:rsidRPr="00BB1306">
              <w:rPr>
                <w:rFonts w:cstheme="minorHAnsi"/>
              </w:rPr>
              <w:t>Business Process Analysis</w:t>
            </w:r>
          </w:p>
        </w:tc>
        <w:tc>
          <w:tcPr>
            <w:tcW w:w="1980" w:type="dxa"/>
            <w:tcBorders>
              <w:top w:val="single" w:sz="4" w:space="0" w:color="003366"/>
              <w:bottom w:val="single" w:sz="4" w:space="0" w:color="003366"/>
            </w:tcBorders>
            <w:shd w:val="clear" w:color="auto" w:fill="auto"/>
            <w:vAlign w:val="center"/>
          </w:tcPr>
          <w:p w:rsidR="00D166F5" w:rsidRPr="00BB1306" w:rsidRDefault="00D166F5" w:rsidP="005D1AE2">
            <w:pPr>
              <w:spacing w:after="0"/>
              <w:rPr>
                <w:rFonts w:cstheme="minorHAnsi"/>
              </w:rPr>
            </w:pPr>
          </w:p>
        </w:tc>
        <w:tc>
          <w:tcPr>
            <w:tcW w:w="2520" w:type="dxa"/>
            <w:tcBorders>
              <w:top w:val="single" w:sz="4" w:space="0" w:color="003366"/>
              <w:bottom w:val="single" w:sz="4" w:space="0" w:color="003366"/>
            </w:tcBorders>
            <w:vAlign w:val="center"/>
          </w:tcPr>
          <w:p w:rsidR="00D166F5" w:rsidRPr="00BB1306" w:rsidRDefault="00D166F5" w:rsidP="005D1AE2">
            <w:pPr>
              <w:spacing w:after="0"/>
              <w:rPr>
                <w:rFonts w:cstheme="minorHAnsi"/>
              </w:rPr>
            </w:pPr>
          </w:p>
        </w:tc>
      </w:tr>
      <w:tr w:rsidR="00D166F5" w:rsidRPr="00EF0224" w:rsidTr="005D1AE2">
        <w:trPr>
          <w:cantSplit/>
          <w:trHeight w:val="341"/>
        </w:trPr>
        <w:tc>
          <w:tcPr>
            <w:tcW w:w="4680" w:type="dxa"/>
            <w:tcBorders>
              <w:top w:val="single" w:sz="4" w:space="0" w:color="003366"/>
              <w:bottom w:val="single" w:sz="4" w:space="0" w:color="003366"/>
            </w:tcBorders>
            <w:vAlign w:val="center"/>
          </w:tcPr>
          <w:p w:rsidR="00D166F5" w:rsidRPr="00BB1306" w:rsidRDefault="00D166F5" w:rsidP="005D1AE2">
            <w:pPr>
              <w:spacing w:after="0"/>
              <w:rPr>
                <w:rFonts w:cstheme="minorHAnsi"/>
              </w:rPr>
            </w:pPr>
            <w:r>
              <w:rPr>
                <w:rFonts w:cstheme="minorHAnsi"/>
              </w:rPr>
              <w:t>Alternate</w:t>
            </w:r>
            <w:r w:rsidRPr="00BB1306">
              <w:rPr>
                <w:rFonts w:cstheme="minorHAnsi"/>
              </w:rPr>
              <w:t xml:space="preserve"> </w:t>
            </w:r>
            <w:r>
              <w:rPr>
                <w:rFonts w:cstheme="minorHAnsi"/>
              </w:rPr>
              <w:t>Location(s)</w:t>
            </w:r>
            <w:r w:rsidRPr="00BB1306">
              <w:rPr>
                <w:rFonts w:cstheme="minorHAnsi"/>
              </w:rPr>
              <w:t xml:space="preserve"> Suitability and Functionality</w:t>
            </w:r>
          </w:p>
        </w:tc>
        <w:tc>
          <w:tcPr>
            <w:tcW w:w="1980" w:type="dxa"/>
            <w:tcBorders>
              <w:top w:val="single" w:sz="4" w:space="0" w:color="003366"/>
              <w:bottom w:val="single" w:sz="4" w:space="0" w:color="003366"/>
            </w:tcBorders>
            <w:shd w:val="clear" w:color="auto" w:fill="auto"/>
            <w:vAlign w:val="center"/>
          </w:tcPr>
          <w:p w:rsidR="00D166F5" w:rsidRPr="00BB1306" w:rsidRDefault="00D166F5" w:rsidP="005D1AE2">
            <w:pPr>
              <w:spacing w:after="0"/>
              <w:rPr>
                <w:rFonts w:cstheme="minorHAnsi"/>
              </w:rPr>
            </w:pPr>
          </w:p>
        </w:tc>
        <w:tc>
          <w:tcPr>
            <w:tcW w:w="2520" w:type="dxa"/>
            <w:tcBorders>
              <w:top w:val="single" w:sz="4" w:space="0" w:color="003366"/>
              <w:bottom w:val="single" w:sz="4" w:space="0" w:color="003366"/>
            </w:tcBorders>
            <w:vAlign w:val="center"/>
          </w:tcPr>
          <w:p w:rsidR="00D166F5" w:rsidRPr="00BB1306" w:rsidRDefault="00D166F5" w:rsidP="005D1AE2">
            <w:pPr>
              <w:spacing w:after="0"/>
              <w:rPr>
                <w:rFonts w:cstheme="minorHAnsi"/>
              </w:rPr>
            </w:pPr>
          </w:p>
        </w:tc>
      </w:tr>
      <w:tr w:rsidR="00D166F5" w:rsidRPr="00EF0224" w:rsidTr="005D1AE2">
        <w:trPr>
          <w:cantSplit/>
          <w:trHeight w:val="341"/>
        </w:trPr>
        <w:tc>
          <w:tcPr>
            <w:tcW w:w="4680" w:type="dxa"/>
            <w:tcBorders>
              <w:top w:val="single" w:sz="4" w:space="0" w:color="003366"/>
              <w:bottom w:val="single" w:sz="4" w:space="0" w:color="003366"/>
            </w:tcBorders>
            <w:vAlign w:val="center"/>
          </w:tcPr>
          <w:p w:rsidR="00D166F5" w:rsidRPr="00BB1306" w:rsidRDefault="00D166F5" w:rsidP="005D1AE2">
            <w:pPr>
              <w:spacing w:after="0"/>
              <w:rPr>
                <w:rFonts w:cstheme="minorHAnsi"/>
              </w:rPr>
            </w:pPr>
            <w:r>
              <w:rPr>
                <w:rFonts w:cstheme="minorHAnsi"/>
              </w:rPr>
              <w:t>Alternate Location(s)</w:t>
            </w:r>
            <w:r w:rsidRPr="00BB1306">
              <w:rPr>
                <w:rFonts w:cstheme="minorHAnsi"/>
              </w:rPr>
              <w:t xml:space="preserve"> MOA/MOU</w:t>
            </w:r>
          </w:p>
        </w:tc>
        <w:tc>
          <w:tcPr>
            <w:tcW w:w="1980" w:type="dxa"/>
            <w:tcBorders>
              <w:top w:val="single" w:sz="4" w:space="0" w:color="003366"/>
              <w:bottom w:val="single" w:sz="4" w:space="0" w:color="003366"/>
            </w:tcBorders>
            <w:shd w:val="clear" w:color="auto" w:fill="auto"/>
            <w:vAlign w:val="center"/>
          </w:tcPr>
          <w:p w:rsidR="00D166F5" w:rsidRPr="00BB1306" w:rsidRDefault="00D166F5" w:rsidP="005D1AE2">
            <w:pPr>
              <w:spacing w:after="0"/>
              <w:rPr>
                <w:rFonts w:cstheme="minorHAnsi"/>
              </w:rPr>
            </w:pPr>
          </w:p>
        </w:tc>
        <w:tc>
          <w:tcPr>
            <w:tcW w:w="2520" w:type="dxa"/>
            <w:tcBorders>
              <w:top w:val="single" w:sz="4" w:space="0" w:color="003366"/>
              <w:bottom w:val="single" w:sz="4" w:space="0" w:color="003366"/>
            </w:tcBorders>
            <w:vAlign w:val="center"/>
          </w:tcPr>
          <w:p w:rsidR="00D166F5" w:rsidRPr="00BB1306" w:rsidRDefault="00D166F5" w:rsidP="005D1AE2">
            <w:pPr>
              <w:spacing w:after="0"/>
              <w:rPr>
                <w:rFonts w:cstheme="minorHAnsi"/>
              </w:rPr>
            </w:pPr>
          </w:p>
        </w:tc>
      </w:tr>
      <w:tr w:rsidR="00D166F5" w:rsidRPr="00EF0224" w:rsidTr="005D1AE2">
        <w:trPr>
          <w:cantSplit/>
          <w:trHeight w:val="341"/>
        </w:trPr>
        <w:tc>
          <w:tcPr>
            <w:tcW w:w="4680" w:type="dxa"/>
            <w:tcBorders>
              <w:top w:val="single" w:sz="4" w:space="0" w:color="003366"/>
              <w:bottom w:val="single" w:sz="12" w:space="0" w:color="003366"/>
            </w:tcBorders>
            <w:vAlign w:val="center"/>
          </w:tcPr>
          <w:p w:rsidR="00D166F5" w:rsidRPr="00BB1306" w:rsidRDefault="00D166F5" w:rsidP="005D1AE2">
            <w:pPr>
              <w:spacing w:after="0"/>
              <w:rPr>
                <w:rFonts w:cstheme="minorHAnsi"/>
              </w:rPr>
            </w:pPr>
            <w:r w:rsidRPr="00BB1306">
              <w:rPr>
                <w:rFonts w:cstheme="minorHAnsi"/>
              </w:rPr>
              <w:t>Continuity Communications’ ability to support Essential Functions fully</w:t>
            </w:r>
          </w:p>
        </w:tc>
        <w:tc>
          <w:tcPr>
            <w:tcW w:w="1980" w:type="dxa"/>
            <w:tcBorders>
              <w:top w:val="single" w:sz="4" w:space="0" w:color="003366"/>
              <w:bottom w:val="single" w:sz="12" w:space="0" w:color="003366"/>
            </w:tcBorders>
            <w:shd w:val="clear" w:color="auto" w:fill="auto"/>
            <w:vAlign w:val="center"/>
          </w:tcPr>
          <w:p w:rsidR="00D166F5" w:rsidRPr="00BB1306" w:rsidRDefault="00D166F5" w:rsidP="005D1AE2">
            <w:pPr>
              <w:spacing w:after="0"/>
              <w:rPr>
                <w:rFonts w:cstheme="minorHAnsi"/>
              </w:rPr>
            </w:pPr>
          </w:p>
        </w:tc>
        <w:tc>
          <w:tcPr>
            <w:tcW w:w="2520" w:type="dxa"/>
            <w:tcBorders>
              <w:top w:val="single" w:sz="4" w:space="0" w:color="003366"/>
              <w:bottom w:val="single" w:sz="12" w:space="0" w:color="003366"/>
            </w:tcBorders>
            <w:vAlign w:val="center"/>
          </w:tcPr>
          <w:p w:rsidR="00D166F5" w:rsidRPr="00BB1306" w:rsidRDefault="00D166F5" w:rsidP="005D1AE2">
            <w:pPr>
              <w:spacing w:after="0"/>
              <w:rPr>
                <w:rFonts w:cstheme="minorHAnsi"/>
              </w:rPr>
            </w:pPr>
          </w:p>
        </w:tc>
      </w:tr>
    </w:tbl>
    <w:p w:rsidR="00D166F5" w:rsidRDefault="00D166F5" w:rsidP="00D166F5"/>
    <w:p w:rsidR="00D166F5" w:rsidRPr="00084F27" w:rsidRDefault="00D166F5" w:rsidP="00D166F5">
      <w:pPr>
        <w:pStyle w:val="Heading2"/>
      </w:pPr>
      <w:bookmarkStart w:id="135" w:name="_Toc523469841"/>
      <w:r>
        <w:t>Record of Distribution</w:t>
      </w:r>
      <w:bookmarkEnd w:id="135"/>
    </w:p>
    <w:p w:rsidR="00D166F5" w:rsidRDefault="00D166F5" w:rsidP="00D166F5">
      <w:pPr>
        <w:autoSpaceDE w:val="0"/>
        <w:autoSpaceDN w:val="0"/>
        <w:adjustRightInd w:val="0"/>
        <w:jc w:val="both"/>
        <w:rPr>
          <w:b/>
        </w:rPr>
      </w:pPr>
      <w:r w:rsidRPr="00EB1475">
        <w:rPr>
          <w:b/>
        </w:rPr>
        <w:t xml:space="preserve">[INSERT </w:t>
      </w:r>
      <w:r>
        <w:rPr>
          <w:b/>
        </w:rPr>
        <w:t>the process for distributing the plan to internal and external partners here.]</w:t>
      </w:r>
    </w:p>
    <w:p w:rsidR="00D166F5" w:rsidRDefault="00D166F5" w:rsidP="00D166F5">
      <w:pPr>
        <w:autoSpaceDE w:val="0"/>
        <w:autoSpaceDN w:val="0"/>
        <w:adjustRightInd w:val="0"/>
        <w:jc w:val="both"/>
        <w:rPr>
          <w:b/>
        </w:rPr>
      </w:pPr>
    </w:p>
    <w:p w:rsidR="00D166F5" w:rsidRPr="003F7254" w:rsidRDefault="00D166F5" w:rsidP="00D166F5">
      <w:pPr>
        <w:pStyle w:val="Caption"/>
        <w:keepNext/>
        <w:jc w:val="center"/>
        <w:rPr>
          <w:b w:val="0"/>
          <w:szCs w:val="22"/>
        </w:rPr>
      </w:pPr>
      <w:bookmarkStart w:id="136" w:name="_Toc523469856"/>
      <w:r w:rsidRPr="003F7254">
        <w:rPr>
          <w:szCs w:val="22"/>
        </w:rPr>
        <w:t xml:space="preserve">Table </w:t>
      </w:r>
      <w:r w:rsidR="005E6E4B" w:rsidRPr="003F7254">
        <w:rPr>
          <w:b w:val="0"/>
          <w:szCs w:val="22"/>
        </w:rPr>
        <w:fldChar w:fldCharType="begin"/>
      </w:r>
      <w:r w:rsidRPr="003F7254">
        <w:rPr>
          <w:szCs w:val="22"/>
        </w:rPr>
        <w:instrText xml:space="preserve"> SEQ Table \* ARABIC </w:instrText>
      </w:r>
      <w:r w:rsidR="005E6E4B" w:rsidRPr="003F7254">
        <w:rPr>
          <w:b w:val="0"/>
          <w:szCs w:val="22"/>
        </w:rPr>
        <w:fldChar w:fldCharType="separate"/>
      </w:r>
      <w:r w:rsidR="00C932A1">
        <w:rPr>
          <w:noProof/>
          <w:szCs w:val="22"/>
        </w:rPr>
        <w:t>15</w:t>
      </w:r>
      <w:r w:rsidR="005E6E4B" w:rsidRPr="003F7254">
        <w:rPr>
          <w:b w:val="0"/>
          <w:szCs w:val="22"/>
        </w:rPr>
        <w:fldChar w:fldCharType="end"/>
      </w:r>
      <w:r w:rsidRPr="003F7254">
        <w:rPr>
          <w:szCs w:val="22"/>
        </w:rPr>
        <w:t>: SAMPLE Continuity Plan Distribution Record</w:t>
      </w:r>
      <w:bookmarkEnd w:id="136"/>
    </w:p>
    <w:tbl>
      <w:tblPr>
        <w:tblW w:w="9360" w:type="dxa"/>
        <w:jc w:val="center"/>
        <w:tblBorders>
          <w:top w:val="single" w:sz="18" w:space="0" w:color="003366"/>
          <w:left w:val="single" w:sz="18" w:space="0" w:color="003366"/>
          <w:bottom w:val="single" w:sz="18" w:space="0" w:color="003366"/>
          <w:right w:val="single" w:sz="18" w:space="0" w:color="003366"/>
          <w:insideH w:val="single" w:sz="4" w:space="0" w:color="003366"/>
          <w:insideV w:val="single" w:sz="4" w:space="0" w:color="003366"/>
        </w:tblBorders>
        <w:tblLayout w:type="fixed"/>
        <w:tblCellMar>
          <w:left w:w="100" w:type="dxa"/>
          <w:right w:w="100" w:type="dxa"/>
        </w:tblCellMar>
        <w:tblLook w:val="0000"/>
      </w:tblPr>
      <w:tblGrid>
        <w:gridCol w:w="1440"/>
        <w:gridCol w:w="2160"/>
        <w:gridCol w:w="2160"/>
        <w:gridCol w:w="3600"/>
      </w:tblGrid>
      <w:tr w:rsidR="00D166F5" w:rsidRPr="007D38B4" w:rsidTr="005D1AE2">
        <w:trPr>
          <w:cantSplit/>
          <w:trHeight w:val="403"/>
          <w:tblHeader/>
          <w:jc w:val="center"/>
        </w:trPr>
        <w:tc>
          <w:tcPr>
            <w:tcW w:w="1440" w:type="dxa"/>
            <w:tcBorders>
              <w:top w:val="single" w:sz="18" w:space="0" w:color="003366"/>
              <w:bottom w:val="single" w:sz="4" w:space="0" w:color="003366"/>
            </w:tcBorders>
            <w:shd w:val="clear" w:color="auto" w:fill="003366"/>
            <w:vAlign w:val="center"/>
          </w:tcPr>
          <w:p w:rsidR="00D166F5" w:rsidRPr="00C27A20" w:rsidRDefault="00D166F5" w:rsidP="005D1AE2">
            <w:pPr>
              <w:jc w:val="center"/>
              <w:rPr>
                <w:b/>
                <w:color w:val="FFFFFF"/>
              </w:rPr>
            </w:pPr>
            <w:r w:rsidRPr="00C27A20">
              <w:rPr>
                <w:b/>
                <w:color w:val="FFFFFF"/>
              </w:rPr>
              <w:t>Date of Delivery</w:t>
            </w:r>
          </w:p>
        </w:tc>
        <w:tc>
          <w:tcPr>
            <w:tcW w:w="2160" w:type="dxa"/>
            <w:tcBorders>
              <w:top w:val="single" w:sz="18" w:space="0" w:color="003366"/>
              <w:bottom w:val="single" w:sz="4" w:space="0" w:color="003366"/>
            </w:tcBorders>
            <w:shd w:val="clear" w:color="auto" w:fill="003366"/>
            <w:vAlign w:val="center"/>
          </w:tcPr>
          <w:p w:rsidR="00D166F5" w:rsidRPr="00C27A20" w:rsidRDefault="00D166F5" w:rsidP="005D1AE2">
            <w:pPr>
              <w:jc w:val="center"/>
              <w:rPr>
                <w:b/>
                <w:color w:val="FFFFFF"/>
              </w:rPr>
            </w:pPr>
            <w:r w:rsidRPr="00C27A20">
              <w:rPr>
                <w:b/>
                <w:color w:val="FFFFFF"/>
              </w:rPr>
              <w:t>Number of Copies Delivered</w:t>
            </w:r>
          </w:p>
        </w:tc>
        <w:tc>
          <w:tcPr>
            <w:tcW w:w="2160" w:type="dxa"/>
            <w:tcBorders>
              <w:top w:val="single" w:sz="18" w:space="0" w:color="003366"/>
              <w:bottom w:val="single" w:sz="4" w:space="0" w:color="003366"/>
            </w:tcBorders>
            <w:shd w:val="clear" w:color="auto" w:fill="003366"/>
            <w:vAlign w:val="center"/>
          </w:tcPr>
          <w:p w:rsidR="00D166F5" w:rsidRPr="00C27A20" w:rsidRDefault="00D166F5" w:rsidP="005D1AE2">
            <w:pPr>
              <w:jc w:val="center"/>
              <w:rPr>
                <w:b/>
                <w:color w:val="FFFFFF"/>
              </w:rPr>
            </w:pPr>
            <w:r w:rsidRPr="00C27A20">
              <w:rPr>
                <w:b/>
                <w:color w:val="FFFFFF"/>
              </w:rPr>
              <w:t>Method of Delivery</w:t>
            </w:r>
          </w:p>
        </w:tc>
        <w:tc>
          <w:tcPr>
            <w:tcW w:w="3600" w:type="dxa"/>
            <w:tcBorders>
              <w:top w:val="single" w:sz="18" w:space="0" w:color="003366"/>
              <w:bottom w:val="single" w:sz="4" w:space="0" w:color="003366"/>
            </w:tcBorders>
            <w:shd w:val="clear" w:color="auto" w:fill="003366"/>
            <w:vAlign w:val="center"/>
          </w:tcPr>
          <w:p w:rsidR="00D166F5" w:rsidRPr="00C27A20" w:rsidRDefault="00D166F5" w:rsidP="005D1AE2">
            <w:pPr>
              <w:jc w:val="center"/>
              <w:rPr>
                <w:b/>
                <w:color w:val="FFFFFF"/>
              </w:rPr>
            </w:pPr>
            <w:r w:rsidRPr="00C27A20">
              <w:rPr>
                <w:b/>
                <w:color w:val="FFFFFF"/>
              </w:rPr>
              <w:t xml:space="preserve">Name, Title, and Organization of Receiver </w:t>
            </w:r>
          </w:p>
        </w:tc>
      </w:tr>
      <w:tr w:rsidR="00D166F5" w:rsidRPr="007D38B4" w:rsidTr="005D1AE2">
        <w:trPr>
          <w:cantSplit/>
          <w:trHeight w:val="403"/>
          <w:jc w:val="center"/>
        </w:trPr>
        <w:tc>
          <w:tcPr>
            <w:tcW w:w="1440" w:type="dxa"/>
            <w:tcBorders>
              <w:top w:val="single" w:sz="4" w:space="0" w:color="003366"/>
            </w:tcBorders>
            <w:shd w:val="clear" w:color="auto" w:fill="auto"/>
          </w:tcPr>
          <w:p w:rsidR="00D166F5" w:rsidRPr="00C27A20" w:rsidRDefault="00D166F5" w:rsidP="005D1AE2">
            <w:pPr>
              <w:spacing w:after="0"/>
            </w:pPr>
          </w:p>
        </w:tc>
        <w:tc>
          <w:tcPr>
            <w:tcW w:w="2160" w:type="dxa"/>
            <w:tcBorders>
              <w:top w:val="single" w:sz="4" w:space="0" w:color="003366"/>
            </w:tcBorders>
            <w:shd w:val="clear" w:color="auto" w:fill="auto"/>
          </w:tcPr>
          <w:p w:rsidR="00D166F5" w:rsidRPr="00C27A20" w:rsidRDefault="00D166F5" w:rsidP="005D1AE2">
            <w:pPr>
              <w:spacing w:after="0"/>
            </w:pPr>
          </w:p>
        </w:tc>
        <w:tc>
          <w:tcPr>
            <w:tcW w:w="2160" w:type="dxa"/>
            <w:tcBorders>
              <w:top w:val="single" w:sz="4" w:space="0" w:color="003366"/>
            </w:tcBorders>
            <w:shd w:val="clear" w:color="auto" w:fill="auto"/>
          </w:tcPr>
          <w:p w:rsidR="00D166F5" w:rsidRPr="00C27A20" w:rsidRDefault="00D166F5" w:rsidP="005D1AE2">
            <w:pPr>
              <w:spacing w:after="0"/>
            </w:pPr>
          </w:p>
        </w:tc>
        <w:tc>
          <w:tcPr>
            <w:tcW w:w="3600" w:type="dxa"/>
            <w:tcBorders>
              <w:top w:val="single" w:sz="4" w:space="0" w:color="003366"/>
            </w:tcBorders>
            <w:shd w:val="clear" w:color="auto" w:fill="auto"/>
          </w:tcPr>
          <w:p w:rsidR="00D166F5" w:rsidRPr="00C27A20" w:rsidRDefault="00D166F5" w:rsidP="005D1AE2">
            <w:pPr>
              <w:spacing w:after="0"/>
            </w:pPr>
          </w:p>
        </w:tc>
      </w:tr>
      <w:tr w:rsidR="00D166F5" w:rsidRPr="007D38B4" w:rsidTr="005D1AE2">
        <w:trPr>
          <w:cantSplit/>
          <w:trHeight w:val="403"/>
          <w:jc w:val="center"/>
        </w:trPr>
        <w:tc>
          <w:tcPr>
            <w:tcW w:w="1440" w:type="dxa"/>
            <w:shd w:val="clear" w:color="auto" w:fill="auto"/>
          </w:tcPr>
          <w:p w:rsidR="00D166F5" w:rsidRPr="00C27A20" w:rsidRDefault="00D166F5" w:rsidP="005D1AE2">
            <w:pPr>
              <w:spacing w:after="0"/>
            </w:pPr>
          </w:p>
        </w:tc>
        <w:tc>
          <w:tcPr>
            <w:tcW w:w="2160" w:type="dxa"/>
            <w:shd w:val="clear" w:color="auto" w:fill="auto"/>
          </w:tcPr>
          <w:p w:rsidR="00D166F5" w:rsidRPr="00C27A20" w:rsidRDefault="00D166F5" w:rsidP="005D1AE2">
            <w:pPr>
              <w:spacing w:after="0"/>
            </w:pPr>
          </w:p>
        </w:tc>
        <w:tc>
          <w:tcPr>
            <w:tcW w:w="2160" w:type="dxa"/>
            <w:shd w:val="clear" w:color="auto" w:fill="auto"/>
          </w:tcPr>
          <w:p w:rsidR="00D166F5" w:rsidRPr="00C27A20" w:rsidRDefault="00D166F5" w:rsidP="005D1AE2">
            <w:pPr>
              <w:spacing w:after="0"/>
            </w:pPr>
          </w:p>
        </w:tc>
        <w:tc>
          <w:tcPr>
            <w:tcW w:w="3600" w:type="dxa"/>
            <w:shd w:val="clear" w:color="auto" w:fill="auto"/>
          </w:tcPr>
          <w:p w:rsidR="00D166F5" w:rsidRPr="00C27A20" w:rsidRDefault="00D166F5" w:rsidP="005D1AE2">
            <w:pPr>
              <w:spacing w:after="0"/>
            </w:pPr>
          </w:p>
        </w:tc>
      </w:tr>
      <w:tr w:rsidR="00D166F5" w:rsidRPr="007D38B4" w:rsidTr="005D1AE2">
        <w:trPr>
          <w:cantSplit/>
          <w:trHeight w:val="507"/>
          <w:jc w:val="center"/>
        </w:trPr>
        <w:tc>
          <w:tcPr>
            <w:tcW w:w="1440" w:type="dxa"/>
            <w:shd w:val="clear" w:color="auto" w:fill="auto"/>
          </w:tcPr>
          <w:p w:rsidR="00D166F5" w:rsidRPr="00C27A20" w:rsidRDefault="00D166F5" w:rsidP="005D1AE2">
            <w:pPr>
              <w:spacing w:after="0"/>
            </w:pPr>
          </w:p>
        </w:tc>
        <w:tc>
          <w:tcPr>
            <w:tcW w:w="2160" w:type="dxa"/>
            <w:shd w:val="clear" w:color="auto" w:fill="auto"/>
          </w:tcPr>
          <w:p w:rsidR="00D166F5" w:rsidRPr="00C27A20" w:rsidRDefault="00D166F5" w:rsidP="005D1AE2">
            <w:pPr>
              <w:spacing w:after="0"/>
            </w:pPr>
          </w:p>
        </w:tc>
        <w:tc>
          <w:tcPr>
            <w:tcW w:w="2160" w:type="dxa"/>
            <w:shd w:val="clear" w:color="auto" w:fill="auto"/>
          </w:tcPr>
          <w:p w:rsidR="00D166F5" w:rsidRPr="00C27A20" w:rsidRDefault="00D166F5" w:rsidP="005D1AE2">
            <w:pPr>
              <w:spacing w:after="0"/>
            </w:pPr>
          </w:p>
        </w:tc>
        <w:tc>
          <w:tcPr>
            <w:tcW w:w="3600" w:type="dxa"/>
            <w:shd w:val="clear" w:color="auto" w:fill="auto"/>
          </w:tcPr>
          <w:p w:rsidR="00D166F5" w:rsidRPr="00C27A20" w:rsidRDefault="00D166F5" w:rsidP="005D1AE2">
            <w:pPr>
              <w:spacing w:after="0"/>
            </w:pPr>
          </w:p>
        </w:tc>
      </w:tr>
      <w:tr w:rsidR="00D166F5" w:rsidRPr="007D38B4" w:rsidTr="005D1AE2">
        <w:trPr>
          <w:cantSplit/>
          <w:trHeight w:val="377"/>
          <w:jc w:val="center"/>
        </w:trPr>
        <w:tc>
          <w:tcPr>
            <w:tcW w:w="1440" w:type="dxa"/>
            <w:shd w:val="clear" w:color="auto" w:fill="auto"/>
          </w:tcPr>
          <w:p w:rsidR="00D166F5" w:rsidRPr="00C27A20" w:rsidRDefault="00D166F5" w:rsidP="005D1AE2">
            <w:pPr>
              <w:spacing w:after="0"/>
            </w:pPr>
          </w:p>
        </w:tc>
        <w:tc>
          <w:tcPr>
            <w:tcW w:w="2160" w:type="dxa"/>
            <w:shd w:val="clear" w:color="auto" w:fill="auto"/>
          </w:tcPr>
          <w:p w:rsidR="00D166F5" w:rsidRPr="00C27A20" w:rsidRDefault="00D166F5" w:rsidP="005D1AE2">
            <w:pPr>
              <w:spacing w:after="0"/>
            </w:pPr>
          </w:p>
        </w:tc>
        <w:tc>
          <w:tcPr>
            <w:tcW w:w="2160" w:type="dxa"/>
            <w:shd w:val="clear" w:color="auto" w:fill="auto"/>
          </w:tcPr>
          <w:p w:rsidR="00D166F5" w:rsidRPr="00C27A20" w:rsidRDefault="00D166F5" w:rsidP="005D1AE2">
            <w:pPr>
              <w:spacing w:after="0"/>
            </w:pPr>
          </w:p>
        </w:tc>
        <w:tc>
          <w:tcPr>
            <w:tcW w:w="3600" w:type="dxa"/>
            <w:shd w:val="clear" w:color="auto" w:fill="auto"/>
          </w:tcPr>
          <w:p w:rsidR="00D166F5" w:rsidRPr="00C27A20" w:rsidRDefault="00D166F5" w:rsidP="005D1AE2">
            <w:pPr>
              <w:spacing w:after="0"/>
            </w:pPr>
          </w:p>
        </w:tc>
      </w:tr>
    </w:tbl>
    <w:p w:rsidR="00D166F5" w:rsidRDefault="00D166F5" w:rsidP="00D166F5"/>
    <w:p w:rsidR="00D166F5" w:rsidRPr="00084F27" w:rsidRDefault="00D166F5" w:rsidP="00D166F5"/>
    <w:p w:rsidR="00D166F5" w:rsidRPr="00084F27" w:rsidRDefault="00D166F5" w:rsidP="00084F27"/>
    <w:sectPr w:rsidR="00D166F5" w:rsidRPr="00084F27" w:rsidSect="00B1462B">
      <w:footerReference w:type="default" r:id="rId20"/>
      <w:pgSz w:w="12240" w:h="15840"/>
      <w:pgMar w:top="1296"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2E0" w:rsidRDefault="004502E0" w:rsidP="004854F3">
      <w:r>
        <w:separator/>
      </w:r>
    </w:p>
  </w:endnote>
  <w:endnote w:type="continuationSeparator" w:id="0">
    <w:p w:rsidR="004502E0" w:rsidRDefault="004502E0" w:rsidP="00485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98" w:type="pct"/>
      <w:jc w:val="right"/>
      <w:tblCellMar>
        <w:top w:w="115" w:type="dxa"/>
        <w:left w:w="115" w:type="dxa"/>
        <w:bottom w:w="115" w:type="dxa"/>
        <w:right w:w="115" w:type="dxa"/>
      </w:tblCellMar>
      <w:tblLook w:val="04A0"/>
    </w:tblPr>
    <w:tblGrid>
      <w:gridCol w:w="11321"/>
      <w:gridCol w:w="894"/>
    </w:tblGrid>
    <w:tr w:rsidR="003D519A" w:rsidTr="004854F3">
      <w:trPr>
        <w:jc w:val="right"/>
      </w:trPr>
      <w:tc>
        <w:tcPr>
          <w:tcW w:w="8755" w:type="dxa"/>
          <w:vAlign w:val="center"/>
        </w:tcPr>
        <w:p w:rsidR="003D519A" w:rsidRPr="001F0B12" w:rsidRDefault="003D519A" w:rsidP="00104055">
          <w:pPr>
            <w:pStyle w:val="Header"/>
            <w:jc w:val="right"/>
            <w:rPr>
              <w:caps/>
              <w:color w:val="000000" w:themeColor="text1"/>
              <w:sz w:val="20"/>
              <w:szCs w:val="20"/>
            </w:rPr>
          </w:pPr>
          <w:r w:rsidRPr="001F0B12">
            <w:rPr>
              <w:caps/>
              <w:color w:val="000000" w:themeColor="text1"/>
              <w:sz w:val="20"/>
              <w:szCs w:val="20"/>
            </w:rPr>
            <w:t>FEMA National CONTINuITY PROGRAMS</w:t>
          </w:r>
        </w:p>
      </w:tc>
      <w:tc>
        <w:tcPr>
          <w:tcW w:w="691" w:type="dxa"/>
          <w:shd w:val="clear" w:color="auto" w:fill="4472C4" w:themeFill="accent1"/>
          <w:vAlign w:val="center"/>
        </w:tcPr>
        <w:p w:rsidR="003D519A" w:rsidRDefault="005E6E4B" w:rsidP="00104055">
          <w:pPr>
            <w:pStyle w:val="Footer"/>
            <w:jc w:val="center"/>
            <w:rPr>
              <w:color w:val="FFFFFF" w:themeColor="background1"/>
            </w:rPr>
          </w:pPr>
          <w:r>
            <w:rPr>
              <w:color w:val="FFFFFF" w:themeColor="background1"/>
            </w:rPr>
            <w:fldChar w:fldCharType="begin"/>
          </w:r>
          <w:r w:rsidR="003D519A">
            <w:rPr>
              <w:color w:val="FFFFFF" w:themeColor="background1"/>
            </w:rPr>
            <w:instrText xml:space="preserve"> PAGE   \* MERGEFORMAT </w:instrText>
          </w:r>
          <w:r>
            <w:rPr>
              <w:color w:val="FFFFFF" w:themeColor="background1"/>
            </w:rPr>
            <w:fldChar w:fldCharType="separate"/>
          </w:r>
          <w:r w:rsidR="003D519A">
            <w:rPr>
              <w:noProof/>
              <w:color w:val="FFFFFF" w:themeColor="background1"/>
            </w:rPr>
            <w:t>2</w:t>
          </w:r>
          <w:r>
            <w:rPr>
              <w:noProof/>
              <w:color w:val="FFFFFF" w:themeColor="background1"/>
            </w:rPr>
            <w:fldChar w:fldCharType="end"/>
          </w:r>
        </w:p>
      </w:tc>
    </w:tr>
  </w:tbl>
  <w:p w:rsidR="003D519A" w:rsidRPr="001973C3" w:rsidRDefault="003D519A" w:rsidP="001040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98" w:type="pct"/>
      <w:jc w:val="right"/>
      <w:tblCellMar>
        <w:top w:w="115" w:type="dxa"/>
        <w:left w:w="115" w:type="dxa"/>
        <w:bottom w:w="115" w:type="dxa"/>
        <w:right w:w="115" w:type="dxa"/>
      </w:tblCellMar>
      <w:tblLook w:val="04A0"/>
    </w:tblPr>
    <w:tblGrid>
      <w:gridCol w:w="9241"/>
      <w:gridCol w:w="729"/>
    </w:tblGrid>
    <w:tr w:rsidR="003D519A" w:rsidTr="004854F3">
      <w:trPr>
        <w:jc w:val="right"/>
      </w:trPr>
      <w:tc>
        <w:tcPr>
          <w:tcW w:w="8755" w:type="dxa"/>
          <w:vAlign w:val="center"/>
        </w:tcPr>
        <w:p w:rsidR="003D519A" w:rsidRPr="001F0B12" w:rsidRDefault="003D519A" w:rsidP="00104055">
          <w:pPr>
            <w:pStyle w:val="Header"/>
            <w:jc w:val="right"/>
            <w:rPr>
              <w:caps/>
              <w:color w:val="000000" w:themeColor="text1"/>
              <w:sz w:val="20"/>
              <w:szCs w:val="20"/>
            </w:rPr>
          </w:pPr>
          <w:r>
            <w:rPr>
              <w:caps/>
              <w:color w:val="000000" w:themeColor="text1"/>
              <w:sz w:val="20"/>
              <w:szCs w:val="20"/>
            </w:rPr>
            <w:t>Loving Care &amp; More Continuity of Operations plan</w:t>
          </w:r>
        </w:p>
      </w:tc>
      <w:tc>
        <w:tcPr>
          <w:tcW w:w="691" w:type="dxa"/>
          <w:shd w:val="clear" w:color="auto" w:fill="4472C4" w:themeFill="accent1"/>
          <w:vAlign w:val="center"/>
        </w:tcPr>
        <w:p w:rsidR="003D519A" w:rsidRDefault="005E6E4B" w:rsidP="00104055">
          <w:pPr>
            <w:pStyle w:val="Footer"/>
            <w:jc w:val="center"/>
            <w:rPr>
              <w:color w:val="FFFFFF" w:themeColor="background1"/>
            </w:rPr>
          </w:pPr>
          <w:r>
            <w:rPr>
              <w:color w:val="FFFFFF" w:themeColor="background1"/>
            </w:rPr>
            <w:fldChar w:fldCharType="begin"/>
          </w:r>
          <w:r w:rsidR="003D519A">
            <w:rPr>
              <w:color w:val="FFFFFF" w:themeColor="background1"/>
            </w:rPr>
            <w:instrText xml:space="preserve"> PAGE   \* MERGEFORMAT </w:instrText>
          </w:r>
          <w:r>
            <w:rPr>
              <w:color w:val="FFFFFF" w:themeColor="background1"/>
            </w:rPr>
            <w:fldChar w:fldCharType="separate"/>
          </w:r>
          <w:r w:rsidR="0076328D">
            <w:rPr>
              <w:noProof/>
              <w:color w:val="FFFFFF" w:themeColor="background1"/>
            </w:rPr>
            <w:t>39</w:t>
          </w:r>
          <w:r>
            <w:rPr>
              <w:noProof/>
              <w:color w:val="FFFFFF" w:themeColor="background1"/>
            </w:rPr>
            <w:fldChar w:fldCharType="end"/>
          </w:r>
        </w:p>
      </w:tc>
    </w:tr>
  </w:tbl>
  <w:p w:rsidR="003D519A" w:rsidRPr="001973C3" w:rsidRDefault="003D519A" w:rsidP="001040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98" w:type="pct"/>
      <w:jc w:val="right"/>
      <w:tblCellMar>
        <w:top w:w="115" w:type="dxa"/>
        <w:left w:w="115" w:type="dxa"/>
        <w:bottom w:w="115" w:type="dxa"/>
        <w:right w:w="115" w:type="dxa"/>
      </w:tblCellMar>
      <w:tblLook w:val="04A0"/>
    </w:tblPr>
    <w:tblGrid>
      <w:gridCol w:w="9241"/>
      <w:gridCol w:w="729"/>
    </w:tblGrid>
    <w:tr w:rsidR="003D519A" w:rsidTr="004854F3">
      <w:trPr>
        <w:jc w:val="right"/>
      </w:trPr>
      <w:tc>
        <w:tcPr>
          <w:tcW w:w="8755" w:type="dxa"/>
          <w:vAlign w:val="center"/>
        </w:tcPr>
        <w:p w:rsidR="003D519A" w:rsidRPr="001F0B12" w:rsidRDefault="003D519A" w:rsidP="00104055">
          <w:pPr>
            <w:pStyle w:val="Header"/>
            <w:jc w:val="right"/>
            <w:rPr>
              <w:caps/>
              <w:color w:val="000000" w:themeColor="text1"/>
              <w:sz w:val="20"/>
              <w:szCs w:val="20"/>
            </w:rPr>
          </w:pPr>
          <w:r w:rsidRPr="001F0B12">
            <w:rPr>
              <w:caps/>
              <w:color w:val="000000" w:themeColor="text1"/>
              <w:sz w:val="20"/>
              <w:szCs w:val="20"/>
            </w:rPr>
            <w:t>FEMA National CONTINuITY PROGRAMS</w:t>
          </w:r>
        </w:p>
      </w:tc>
      <w:tc>
        <w:tcPr>
          <w:tcW w:w="691" w:type="dxa"/>
          <w:shd w:val="clear" w:color="auto" w:fill="4472C4" w:themeFill="accent1"/>
          <w:vAlign w:val="center"/>
        </w:tcPr>
        <w:p w:rsidR="003D519A" w:rsidRDefault="005E6E4B" w:rsidP="00104055">
          <w:pPr>
            <w:pStyle w:val="Footer"/>
            <w:jc w:val="center"/>
            <w:rPr>
              <w:color w:val="FFFFFF" w:themeColor="background1"/>
            </w:rPr>
          </w:pPr>
          <w:r>
            <w:rPr>
              <w:color w:val="FFFFFF" w:themeColor="background1"/>
            </w:rPr>
            <w:fldChar w:fldCharType="begin"/>
          </w:r>
          <w:r w:rsidR="003D519A">
            <w:rPr>
              <w:color w:val="FFFFFF" w:themeColor="background1"/>
            </w:rPr>
            <w:instrText xml:space="preserve"> PAGE   \* MERGEFORMAT </w:instrText>
          </w:r>
          <w:r>
            <w:rPr>
              <w:color w:val="FFFFFF" w:themeColor="background1"/>
            </w:rPr>
            <w:fldChar w:fldCharType="separate"/>
          </w:r>
          <w:r w:rsidR="0076328D">
            <w:rPr>
              <w:noProof/>
              <w:color w:val="FFFFFF" w:themeColor="background1"/>
            </w:rPr>
            <w:t>63</w:t>
          </w:r>
          <w:r>
            <w:rPr>
              <w:noProof/>
              <w:color w:val="FFFFFF" w:themeColor="background1"/>
            </w:rPr>
            <w:fldChar w:fldCharType="end"/>
          </w:r>
        </w:p>
      </w:tc>
    </w:tr>
  </w:tbl>
  <w:p w:rsidR="003D519A" w:rsidRPr="001973C3" w:rsidRDefault="003D519A" w:rsidP="001040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2E0" w:rsidRDefault="004502E0" w:rsidP="004854F3">
      <w:r>
        <w:separator/>
      </w:r>
    </w:p>
  </w:footnote>
  <w:footnote w:type="continuationSeparator" w:id="0">
    <w:p w:rsidR="004502E0" w:rsidRDefault="004502E0" w:rsidP="00485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19A" w:rsidRPr="00ED2CBF" w:rsidRDefault="003D519A" w:rsidP="002E0528">
    <w:pPr>
      <w:pStyle w:val="Header"/>
      <w:pBdr>
        <w:bottom w:val="single" w:sz="4" w:space="8" w:color="4472C4" w:themeColor="accent1"/>
      </w:pBdr>
      <w:tabs>
        <w:tab w:val="clear" w:pos="8640"/>
        <w:tab w:val="right" w:pos="9360"/>
      </w:tabs>
      <w:spacing w:after="360"/>
      <w:contextualSpacing/>
      <w:jc w:val="both"/>
      <w:rPr>
        <w:caps/>
        <w:color w:val="404040" w:themeColor="text1" w:themeTint="BF"/>
        <w:sz w:val="20"/>
        <w:szCs w:val="20"/>
      </w:rPr>
    </w:pPr>
    <w:r w:rsidRPr="00ED2CBF">
      <w:rPr>
        <w:caps/>
        <w:color w:val="404040" w:themeColor="text1" w:themeTint="BF"/>
        <w:sz w:val="20"/>
        <w:szCs w:val="20"/>
      </w:rPr>
      <w:tab/>
    </w:r>
    <w:r>
      <w:rPr>
        <w:caps/>
        <w:color w:val="404040" w:themeColor="text1" w:themeTint="BF"/>
        <w:sz w:val="20"/>
        <w:szCs w:val="20"/>
      </w:rPr>
      <w:t xml:space="preserve">November </w:t>
    </w:r>
    <w:r w:rsidRPr="00ED2CBF">
      <w:rPr>
        <w:caps/>
        <w:color w:val="404040" w:themeColor="text1" w:themeTint="BF"/>
        <w:sz w:val="20"/>
        <w:szCs w:val="20"/>
      </w:rPr>
      <w:t>201</w:t>
    </w:r>
    <w:r>
      <w:rPr>
        <w:caps/>
        <w:color w:val="404040" w:themeColor="text1" w:themeTint="BF"/>
        <w:sz w:val="20"/>
        <w:szCs w:val="20"/>
      </w:rPr>
      <w:t>7</w:t>
    </w:r>
  </w:p>
  <w:p w:rsidR="003D519A" w:rsidRDefault="003D51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19A" w:rsidRDefault="003D519A" w:rsidP="00104055">
    <w:pPr>
      <w:pStyle w:val="Header"/>
      <w:jc w:val="right"/>
    </w:pPr>
    <w:r>
      <w:rPr>
        <w:noProof/>
      </w:rPr>
      <w:drawing>
        <wp:inline distT="0" distB="0" distL="0" distR="0">
          <wp:extent cx="7314819" cy="4874160"/>
          <wp:effectExtent l="0" t="0" r="635" b="3175"/>
          <wp:docPr id="13" name="Picture 13" descr="Montage of workers volunteering during emergen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n-Fed Continuity Plan Templat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344181" cy="489372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530E"/>
    <w:multiLevelType w:val="hybridMultilevel"/>
    <w:tmpl w:val="6E0AD33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847DC"/>
    <w:multiLevelType w:val="hybridMultilevel"/>
    <w:tmpl w:val="81C0393C"/>
    <w:lvl w:ilvl="0" w:tplc="B480081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CE1185"/>
    <w:multiLevelType w:val="hybridMultilevel"/>
    <w:tmpl w:val="A00A4F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D9364E1"/>
    <w:multiLevelType w:val="hybridMultilevel"/>
    <w:tmpl w:val="B72A4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34073"/>
    <w:multiLevelType w:val="hybridMultilevel"/>
    <w:tmpl w:val="8C5C3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CD569A"/>
    <w:multiLevelType w:val="hybridMultilevel"/>
    <w:tmpl w:val="2C6A358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16B37B5A"/>
    <w:multiLevelType w:val="hybridMultilevel"/>
    <w:tmpl w:val="03F4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912DFA"/>
    <w:multiLevelType w:val="hybridMultilevel"/>
    <w:tmpl w:val="FD764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F76E98"/>
    <w:multiLevelType w:val="hybridMultilevel"/>
    <w:tmpl w:val="06962276"/>
    <w:lvl w:ilvl="0" w:tplc="279E5E7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B851ED"/>
    <w:multiLevelType w:val="hybridMultilevel"/>
    <w:tmpl w:val="6666EA9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1F913227"/>
    <w:multiLevelType w:val="hybridMultilevel"/>
    <w:tmpl w:val="8D9C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CD730A"/>
    <w:multiLevelType w:val="hybridMultilevel"/>
    <w:tmpl w:val="5286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8F7CEF"/>
    <w:multiLevelType w:val="hybridMultilevel"/>
    <w:tmpl w:val="737E1914"/>
    <w:lvl w:ilvl="0" w:tplc="B480081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255C5B"/>
    <w:multiLevelType w:val="hybridMultilevel"/>
    <w:tmpl w:val="E90A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006594"/>
    <w:multiLevelType w:val="hybridMultilevel"/>
    <w:tmpl w:val="63B0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C56806"/>
    <w:multiLevelType w:val="hybridMultilevel"/>
    <w:tmpl w:val="E4180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C95C08"/>
    <w:multiLevelType w:val="hybridMultilevel"/>
    <w:tmpl w:val="DA22F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E63B67"/>
    <w:multiLevelType w:val="hybridMultilevel"/>
    <w:tmpl w:val="D1986AA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351A2F"/>
    <w:multiLevelType w:val="hybridMultilevel"/>
    <w:tmpl w:val="75F0D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B63A41"/>
    <w:multiLevelType w:val="hybridMultilevel"/>
    <w:tmpl w:val="22F46436"/>
    <w:lvl w:ilvl="0" w:tplc="B480081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86E2383"/>
    <w:multiLevelType w:val="hybridMultilevel"/>
    <w:tmpl w:val="013CD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773F16"/>
    <w:multiLevelType w:val="hybridMultilevel"/>
    <w:tmpl w:val="EC68136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2">
    <w:nsid w:val="3DC56DD3"/>
    <w:multiLevelType w:val="hybridMultilevel"/>
    <w:tmpl w:val="F848A7E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nsid w:val="41EF357B"/>
    <w:multiLevelType w:val="hybridMultilevel"/>
    <w:tmpl w:val="E688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5626E4"/>
    <w:multiLevelType w:val="hybridMultilevel"/>
    <w:tmpl w:val="0D6AF88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EE226B"/>
    <w:multiLevelType w:val="hybridMultilevel"/>
    <w:tmpl w:val="1E58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2B5AD1"/>
    <w:multiLevelType w:val="hybridMultilevel"/>
    <w:tmpl w:val="C10C6076"/>
    <w:lvl w:ilvl="0" w:tplc="B4800812">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27753BC"/>
    <w:multiLevelType w:val="hybridMultilevel"/>
    <w:tmpl w:val="5816B3C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8">
    <w:nsid w:val="534C43DA"/>
    <w:multiLevelType w:val="hybridMultilevel"/>
    <w:tmpl w:val="89A2AAA4"/>
    <w:lvl w:ilvl="0" w:tplc="B480081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3664537"/>
    <w:multiLevelType w:val="hybridMultilevel"/>
    <w:tmpl w:val="02D61746"/>
    <w:lvl w:ilvl="0" w:tplc="04090019">
      <w:start w:val="1"/>
      <w:numFmt w:val="decimal"/>
      <w:lvlText w:val="(%1)"/>
      <w:lvlJc w:val="left"/>
      <w:pPr>
        <w:tabs>
          <w:tab w:val="num" w:pos="2160"/>
        </w:tabs>
        <w:ind w:left="2160" w:hanging="360"/>
      </w:pPr>
      <w:rPr>
        <w:rFonts w:hint="default"/>
      </w:rPr>
    </w:lvl>
    <w:lvl w:ilvl="1" w:tplc="F29E5C40"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58590532"/>
    <w:multiLevelType w:val="hybridMultilevel"/>
    <w:tmpl w:val="0164A3BC"/>
    <w:lvl w:ilvl="0" w:tplc="B480081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8D116D8"/>
    <w:multiLevelType w:val="hybridMultilevel"/>
    <w:tmpl w:val="17BCD03C"/>
    <w:lvl w:ilvl="0" w:tplc="B480081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A400293"/>
    <w:multiLevelType w:val="hybridMultilevel"/>
    <w:tmpl w:val="007E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6A07A3"/>
    <w:multiLevelType w:val="hybridMultilevel"/>
    <w:tmpl w:val="D90C2C78"/>
    <w:lvl w:ilvl="0" w:tplc="662C35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E746A4"/>
    <w:multiLevelType w:val="hybridMultilevel"/>
    <w:tmpl w:val="A234481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5F365536"/>
    <w:multiLevelType w:val="hybridMultilevel"/>
    <w:tmpl w:val="D6D41752"/>
    <w:lvl w:ilvl="0" w:tplc="0E38BC7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nsid w:val="5F42269E"/>
    <w:multiLevelType w:val="hybridMultilevel"/>
    <w:tmpl w:val="8064F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3934C8"/>
    <w:multiLevelType w:val="hybridMultilevel"/>
    <w:tmpl w:val="35D46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3132982"/>
    <w:multiLevelType w:val="hybridMultilevel"/>
    <w:tmpl w:val="1D08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EE79DA"/>
    <w:multiLevelType w:val="hybridMultilevel"/>
    <w:tmpl w:val="0B02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FA197F"/>
    <w:multiLevelType w:val="hybridMultilevel"/>
    <w:tmpl w:val="A62E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500602"/>
    <w:multiLevelType w:val="hybridMultilevel"/>
    <w:tmpl w:val="FE20BA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C71CF5"/>
    <w:multiLevelType w:val="hybridMultilevel"/>
    <w:tmpl w:val="43A0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7EF1383"/>
    <w:multiLevelType w:val="hybridMultilevel"/>
    <w:tmpl w:val="667ADBE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4">
    <w:nsid w:val="6BFD0F6E"/>
    <w:multiLevelType w:val="hybridMultilevel"/>
    <w:tmpl w:val="297CF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817413"/>
    <w:multiLevelType w:val="hybridMultilevel"/>
    <w:tmpl w:val="97B20A18"/>
    <w:lvl w:ilvl="0" w:tplc="04090019">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756B7C"/>
    <w:multiLevelType w:val="hybridMultilevel"/>
    <w:tmpl w:val="A8CE69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nsid w:val="7DF27E26"/>
    <w:multiLevelType w:val="hybridMultilevel"/>
    <w:tmpl w:val="83D4C8F4"/>
    <w:lvl w:ilvl="0" w:tplc="43240AB2">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11"/>
  </w:num>
  <w:num w:numId="4">
    <w:abstractNumId w:val="38"/>
  </w:num>
  <w:num w:numId="5">
    <w:abstractNumId w:val="14"/>
  </w:num>
  <w:num w:numId="6">
    <w:abstractNumId w:val="36"/>
  </w:num>
  <w:num w:numId="7">
    <w:abstractNumId w:val="25"/>
  </w:num>
  <w:num w:numId="8">
    <w:abstractNumId w:val="13"/>
  </w:num>
  <w:num w:numId="9">
    <w:abstractNumId w:val="20"/>
  </w:num>
  <w:num w:numId="10">
    <w:abstractNumId w:val="43"/>
  </w:num>
  <w:num w:numId="11">
    <w:abstractNumId w:val="7"/>
  </w:num>
  <w:num w:numId="12">
    <w:abstractNumId w:val="42"/>
  </w:num>
  <w:num w:numId="13">
    <w:abstractNumId w:val="3"/>
  </w:num>
  <w:num w:numId="14">
    <w:abstractNumId w:val="4"/>
  </w:num>
  <w:num w:numId="15">
    <w:abstractNumId w:val="40"/>
  </w:num>
  <w:num w:numId="16">
    <w:abstractNumId w:val="29"/>
  </w:num>
  <w:num w:numId="17">
    <w:abstractNumId w:val="6"/>
  </w:num>
  <w:num w:numId="18">
    <w:abstractNumId w:val="34"/>
  </w:num>
  <w:num w:numId="19">
    <w:abstractNumId w:val="35"/>
  </w:num>
  <w:num w:numId="20">
    <w:abstractNumId w:val="15"/>
  </w:num>
  <w:num w:numId="21">
    <w:abstractNumId w:val="47"/>
  </w:num>
  <w:num w:numId="22">
    <w:abstractNumId w:val="16"/>
  </w:num>
  <w:num w:numId="23">
    <w:abstractNumId w:val="27"/>
  </w:num>
  <w:num w:numId="24">
    <w:abstractNumId w:val="12"/>
  </w:num>
  <w:num w:numId="25">
    <w:abstractNumId w:val="2"/>
  </w:num>
  <w:num w:numId="26">
    <w:abstractNumId w:val="18"/>
  </w:num>
  <w:num w:numId="27">
    <w:abstractNumId w:val="46"/>
  </w:num>
  <w:num w:numId="28">
    <w:abstractNumId w:val="10"/>
  </w:num>
  <w:num w:numId="29">
    <w:abstractNumId w:val="33"/>
  </w:num>
  <w:num w:numId="30">
    <w:abstractNumId w:val="23"/>
  </w:num>
  <w:num w:numId="31">
    <w:abstractNumId w:val="37"/>
  </w:num>
  <w:num w:numId="32">
    <w:abstractNumId w:val="39"/>
  </w:num>
  <w:num w:numId="33">
    <w:abstractNumId w:val="21"/>
  </w:num>
  <w:num w:numId="34">
    <w:abstractNumId w:val="8"/>
  </w:num>
  <w:num w:numId="35">
    <w:abstractNumId w:val="32"/>
  </w:num>
  <w:num w:numId="36">
    <w:abstractNumId w:val="28"/>
  </w:num>
  <w:num w:numId="37">
    <w:abstractNumId w:val="1"/>
  </w:num>
  <w:num w:numId="38">
    <w:abstractNumId w:val="31"/>
  </w:num>
  <w:num w:numId="39">
    <w:abstractNumId w:val="26"/>
  </w:num>
  <w:num w:numId="40">
    <w:abstractNumId w:val="30"/>
  </w:num>
  <w:num w:numId="41">
    <w:abstractNumId w:val="19"/>
  </w:num>
  <w:num w:numId="42">
    <w:abstractNumId w:val="45"/>
  </w:num>
  <w:num w:numId="43">
    <w:abstractNumId w:val="17"/>
  </w:num>
  <w:num w:numId="44">
    <w:abstractNumId w:val="22"/>
  </w:num>
  <w:num w:numId="45">
    <w:abstractNumId w:val="41"/>
  </w:num>
  <w:num w:numId="46">
    <w:abstractNumId w:val="0"/>
  </w:num>
  <w:num w:numId="47">
    <w:abstractNumId w:val="24"/>
  </w:num>
  <w:num w:numId="48">
    <w:abstractNumId w:val="44"/>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9"/>
  </w:hdrShapeDefaults>
  <w:footnotePr>
    <w:footnote w:id="-1"/>
    <w:footnote w:id="0"/>
  </w:footnotePr>
  <w:endnotePr>
    <w:endnote w:id="-1"/>
    <w:endnote w:id="0"/>
  </w:endnotePr>
  <w:compat/>
  <w:rsids>
    <w:rsidRoot w:val="003420CB"/>
    <w:rsid w:val="00015065"/>
    <w:rsid w:val="0003103A"/>
    <w:rsid w:val="0003439E"/>
    <w:rsid w:val="000371DD"/>
    <w:rsid w:val="000405F1"/>
    <w:rsid w:val="000520FD"/>
    <w:rsid w:val="0006270C"/>
    <w:rsid w:val="0006352B"/>
    <w:rsid w:val="0006474A"/>
    <w:rsid w:val="00067A26"/>
    <w:rsid w:val="00073218"/>
    <w:rsid w:val="00084F27"/>
    <w:rsid w:val="00091565"/>
    <w:rsid w:val="000A0D0F"/>
    <w:rsid w:val="000B2793"/>
    <w:rsid w:val="000B70C2"/>
    <w:rsid w:val="000D63A3"/>
    <w:rsid w:val="000D7287"/>
    <w:rsid w:val="000E5791"/>
    <w:rsid w:val="000E72F4"/>
    <w:rsid w:val="000F52D3"/>
    <w:rsid w:val="00104055"/>
    <w:rsid w:val="001050AF"/>
    <w:rsid w:val="001159EC"/>
    <w:rsid w:val="00141A41"/>
    <w:rsid w:val="00160DD9"/>
    <w:rsid w:val="0016441C"/>
    <w:rsid w:val="00164683"/>
    <w:rsid w:val="001A7E30"/>
    <w:rsid w:val="001F0B12"/>
    <w:rsid w:val="001F36D1"/>
    <w:rsid w:val="001F3722"/>
    <w:rsid w:val="0021513F"/>
    <w:rsid w:val="002260E8"/>
    <w:rsid w:val="002338CD"/>
    <w:rsid w:val="00243002"/>
    <w:rsid w:val="0025060C"/>
    <w:rsid w:val="00252D02"/>
    <w:rsid w:val="002739DA"/>
    <w:rsid w:val="00281DCB"/>
    <w:rsid w:val="00283F42"/>
    <w:rsid w:val="00284D4C"/>
    <w:rsid w:val="00294D1E"/>
    <w:rsid w:val="002A351A"/>
    <w:rsid w:val="002B3998"/>
    <w:rsid w:val="002D6613"/>
    <w:rsid w:val="002E0528"/>
    <w:rsid w:val="002E5202"/>
    <w:rsid w:val="002F0B6C"/>
    <w:rsid w:val="002F7D9D"/>
    <w:rsid w:val="00301594"/>
    <w:rsid w:val="00302ED8"/>
    <w:rsid w:val="00324282"/>
    <w:rsid w:val="00324F3B"/>
    <w:rsid w:val="003420CB"/>
    <w:rsid w:val="00373573"/>
    <w:rsid w:val="003D09DA"/>
    <w:rsid w:val="003D4072"/>
    <w:rsid w:val="003D519A"/>
    <w:rsid w:val="003F7254"/>
    <w:rsid w:val="003F7BC9"/>
    <w:rsid w:val="004010D9"/>
    <w:rsid w:val="00414EC0"/>
    <w:rsid w:val="00417FB4"/>
    <w:rsid w:val="00423299"/>
    <w:rsid w:val="00437A69"/>
    <w:rsid w:val="00441BC7"/>
    <w:rsid w:val="004502E0"/>
    <w:rsid w:val="00452684"/>
    <w:rsid w:val="00462BA5"/>
    <w:rsid w:val="00476901"/>
    <w:rsid w:val="0047759F"/>
    <w:rsid w:val="004854F3"/>
    <w:rsid w:val="00487A06"/>
    <w:rsid w:val="004A459C"/>
    <w:rsid w:val="004C382F"/>
    <w:rsid w:val="004C3A56"/>
    <w:rsid w:val="004E4ACA"/>
    <w:rsid w:val="004F1150"/>
    <w:rsid w:val="004F4C0E"/>
    <w:rsid w:val="005004A8"/>
    <w:rsid w:val="00500A37"/>
    <w:rsid w:val="00507794"/>
    <w:rsid w:val="00513B35"/>
    <w:rsid w:val="00514917"/>
    <w:rsid w:val="005202F9"/>
    <w:rsid w:val="00520D1C"/>
    <w:rsid w:val="00526122"/>
    <w:rsid w:val="005336A8"/>
    <w:rsid w:val="00533A14"/>
    <w:rsid w:val="0054077A"/>
    <w:rsid w:val="00542B8C"/>
    <w:rsid w:val="0055796C"/>
    <w:rsid w:val="005636CD"/>
    <w:rsid w:val="005A6342"/>
    <w:rsid w:val="005C20F0"/>
    <w:rsid w:val="005D1AE2"/>
    <w:rsid w:val="005E6E4B"/>
    <w:rsid w:val="005F14FB"/>
    <w:rsid w:val="005F7589"/>
    <w:rsid w:val="00616DEA"/>
    <w:rsid w:val="00627DCC"/>
    <w:rsid w:val="006369D4"/>
    <w:rsid w:val="00660575"/>
    <w:rsid w:val="00665C1F"/>
    <w:rsid w:val="00667FDF"/>
    <w:rsid w:val="00670CE5"/>
    <w:rsid w:val="00677CFE"/>
    <w:rsid w:val="006B4481"/>
    <w:rsid w:val="006B6CA0"/>
    <w:rsid w:val="00702746"/>
    <w:rsid w:val="0072118D"/>
    <w:rsid w:val="00737F5C"/>
    <w:rsid w:val="007403E6"/>
    <w:rsid w:val="00741E16"/>
    <w:rsid w:val="00756A47"/>
    <w:rsid w:val="00756CB5"/>
    <w:rsid w:val="007574D5"/>
    <w:rsid w:val="00757A5B"/>
    <w:rsid w:val="0076328D"/>
    <w:rsid w:val="00772DFB"/>
    <w:rsid w:val="00773F85"/>
    <w:rsid w:val="00782583"/>
    <w:rsid w:val="00785D7C"/>
    <w:rsid w:val="007A0AD9"/>
    <w:rsid w:val="007A5871"/>
    <w:rsid w:val="007A5F9A"/>
    <w:rsid w:val="007C3C76"/>
    <w:rsid w:val="007D58ED"/>
    <w:rsid w:val="007D5C85"/>
    <w:rsid w:val="007E4735"/>
    <w:rsid w:val="007F2AEB"/>
    <w:rsid w:val="00805C3C"/>
    <w:rsid w:val="008160B7"/>
    <w:rsid w:val="00844106"/>
    <w:rsid w:val="00850F16"/>
    <w:rsid w:val="008A1966"/>
    <w:rsid w:val="008A242F"/>
    <w:rsid w:val="008B49FE"/>
    <w:rsid w:val="008D6EAF"/>
    <w:rsid w:val="008F1EB4"/>
    <w:rsid w:val="00900027"/>
    <w:rsid w:val="00901F43"/>
    <w:rsid w:val="0092075A"/>
    <w:rsid w:val="00945AAE"/>
    <w:rsid w:val="00962817"/>
    <w:rsid w:val="00966E0F"/>
    <w:rsid w:val="00973B10"/>
    <w:rsid w:val="00992CD8"/>
    <w:rsid w:val="009B2FCE"/>
    <w:rsid w:val="009C041B"/>
    <w:rsid w:val="009D5D38"/>
    <w:rsid w:val="009E6DE3"/>
    <w:rsid w:val="009F68E4"/>
    <w:rsid w:val="00A12D3B"/>
    <w:rsid w:val="00A2733F"/>
    <w:rsid w:val="00A31ED1"/>
    <w:rsid w:val="00A34298"/>
    <w:rsid w:val="00A34951"/>
    <w:rsid w:val="00A35336"/>
    <w:rsid w:val="00A4152D"/>
    <w:rsid w:val="00A4412F"/>
    <w:rsid w:val="00A445A6"/>
    <w:rsid w:val="00A45BDC"/>
    <w:rsid w:val="00A46905"/>
    <w:rsid w:val="00A47018"/>
    <w:rsid w:val="00A509D5"/>
    <w:rsid w:val="00A60D15"/>
    <w:rsid w:val="00A74C3E"/>
    <w:rsid w:val="00AA66BC"/>
    <w:rsid w:val="00AB143B"/>
    <w:rsid w:val="00AE05C2"/>
    <w:rsid w:val="00AF6C46"/>
    <w:rsid w:val="00B05B20"/>
    <w:rsid w:val="00B1462B"/>
    <w:rsid w:val="00B169FE"/>
    <w:rsid w:val="00B20DEE"/>
    <w:rsid w:val="00B22C61"/>
    <w:rsid w:val="00B33334"/>
    <w:rsid w:val="00B50E7E"/>
    <w:rsid w:val="00B60006"/>
    <w:rsid w:val="00B7123F"/>
    <w:rsid w:val="00B760B3"/>
    <w:rsid w:val="00B84F43"/>
    <w:rsid w:val="00B94298"/>
    <w:rsid w:val="00BC20AC"/>
    <w:rsid w:val="00BC616F"/>
    <w:rsid w:val="00BD5AF6"/>
    <w:rsid w:val="00BE49B2"/>
    <w:rsid w:val="00BF373D"/>
    <w:rsid w:val="00C10DC9"/>
    <w:rsid w:val="00C16C45"/>
    <w:rsid w:val="00C2027A"/>
    <w:rsid w:val="00C26D56"/>
    <w:rsid w:val="00C40DBD"/>
    <w:rsid w:val="00C46FFD"/>
    <w:rsid w:val="00C70A81"/>
    <w:rsid w:val="00C71046"/>
    <w:rsid w:val="00C73EBE"/>
    <w:rsid w:val="00C74201"/>
    <w:rsid w:val="00C769C2"/>
    <w:rsid w:val="00C77E19"/>
    <w:rsid w:val="00C82214"/>
    <w:rsid w:val="00C932A1"/>
    <w:rsid w:val="00C95FD6"/>
    <w:rsid w:val="00CA4ADB"/>
    <w:rsid w:val="00CA709B"/>
    <w:rsid w:val="00CB23AB"/>
    <w:rsid w:val="00CF1765"/>
    <w:rsid w:val="00CF51AF"/>
    <w:rsid w:val="00CF56EA"/>
    <w:rsid w:val="00D126C7"/>
    <w:rsid w:val="00D166F5"/>
    <w:rsid w:val="00D32F7B"/>
    <w:rsid w:val="00D41867"/>
    <w:rsid w:val="00D6277F"/>
    <w:rsid w:val="00D63642"/>
    <w:rsid w:val="00D72174"/>
    <w:rsid w:val="00D868A9"/>
    <w:rsid w:val="00D96EBC"/>
    <w:rsid w:val="00DB1E77"/>
    <w:rsid w:val="00DB49AA"/>
    <w:rsid w:val="00DF176C"/>
    <w:rsid w:val="00DF1958"/>
    <w:rsid w:val="00DF24A0"/>
    <w:rsid w:val="00DF2A80"/>
    <w:rsid w:val="00DF58A4"/>
    <w:rsid w:val="00E10E69"/>
    <w:rsid w:val="00E126C7"/>
    <w:rsid w:val="00E42F1B"/>
    <w:rsid w:val="00E478EF"/>
    <w:rsid w:val="00E51B07"/>
    <w:rsid w:val="00E66DDE"/>
    <w:rsid w:val="00E73F18"/>
    <w:rsid w:val="00E955D5"/>
    <w:rsid w:val="00EA78B2"/>
    <w:rsid w:val="00EA7DBE"/>
    <w:rsid w:val="00EB6386"/>
    <w:rsid w:val="00EC46B7"/>
    <w:rsid w:val="00ED2CBF"/>
    <w:rsid w:val="00ED491E"/>
    <w:rsid w:val="00ED6B40"/>
    <w:rsid w:val="00EE0539"/>
    <w:rsid w:val="00EE0AF1"/>
    <w:rsid w:val="00EE6F86"/>
    <w:rsid w:val="00EE79EA"/>
    <w:rsid w:val="00F07E27"/>
    <w:rsid w:val="00F409A5"/>
    <w:rsid w:val="00F5195D"/>
    <w:rsid w:val="00F5309D"/>
    <w:rsid w:val="00F542EB"/>
    <w:rsid w:val="00F6627F"/>
    <w:rsid w:val="00F8260E"/>
    <w:rsid w:val="00FA1C8B"/>
    <w:rsid w:val="00FA7D70"/>
    <w:rsid w:val="00FB0544"/>
    <w:rsid w:val="00FB5542"/>
    <w:rsid w:val="00FB6DC0"/>
    <w:rsid w:val="00FC5CEC"/>
    <w:rsid w:val="00FD0A51"/>
    <w:rsid w:val="00FD7B1E"/>
    <w:rsid w:val="00FD7C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60C"/>
    <w:pPr>
      <w:spacing w:after="120"/>
    </w:pPr>
  </w:style>
  <w:style w:type="paragraph" w:styleId="Heading1">
    <w:name w:val="heading 1"/>
    <w:basedOn w:val="Normal"/>
    <w:link w:val="Heading1Char"/>
    <w:qFormat/>
    <w:rsid w:val="00B84F43"/>
    <w:pPr>
      <w:keepNext/>
      <w:pageBreakBefore/>
      <w:spacing w:before="240" w:after="60" w:line="280" w:lineRule="atLeast"/>
      <w:outlineLvl w:val="0"/>
    </w:pPr>
    <w:rPr>
      <w:rFonts w:eastAsia="Times" w:cs="Arial"/>
      <w:b/>
      <w:bCs/>
      <w:color w:val="2F5496" w:themeColor="accent1" w:themeShade="BF"/>
      <w:kern w:val="32"/>
      <w:sz w:val="28"/>
      <w:szCs w:val="32"/>
    </w:rPr>
  </w:style>
  <w:style w:type="paragraph" w:styleId="Heading2">
    <w:name w:val="heading 2"/>
    <w:basedOn w:val="Normal"/>
    <w:next w:val="Normal"/>
    <w:link w:val="Heading2Char"/>
    <w:uiPriority w:val="9"/>
    <w:unhideWhenUsed/>
    <w:qFormat/>
    <w:rsid w:val="00B1462B"/>
    <w:pPr>
      <w:keepNext/>
      <w:keepLines/>
      <w:spacing w:before="40"/>
      <w:outlineLvl w:val="1"/>
    </w:pPr>
    <w:rPr>
      <w:rFonts w:ascii="Calibri" w:eastAsiaTheme="majorEastAsia" w:hAnsi="Calibri" w:cstheme="majorBidi"/>
      <w:color w:val="002060"/>
      <w:sz w:val="28"/>
      <w:szCs w:val="26"/>
    </w:rPr>
  </w:style>
  <w:style w:type="paragraph" w:styleId="Heading3">
    <w:name w:val="heading 3"/>
    <w:basedOn w:val="Normal"/>
    <w:next w:val="Normal"/>
    <w:link w:val="Heading3Char"/>
    <w:uiPriority w:val="9"/>
    <w:unhideWhenUsed/>
    <w:qFormat/>
    <w:rsid w:val="0010405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D63A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20CB"/>
    <w:pPr>
      <w:ind w:left="720"/>
      <w:contextualSpacing/>
    </w:pPr>
  </w:style>
  <w:style w:type="character" w:customStyle="1" w:styleId="ListParagraphChar">
    <w:name w:val="List Paragraph Char"/>
    <w:basedOn w:val="DefaultParagraphFont"/>
    <w:link w:val="ListParagraph"/>
    <w:uiPriority w:val="34"/>
    <w:locked/>
    <w:rsid w:val="00084F27"/>
  </w:style>
  <w:style w:type="character" w:styleId="CommentReference">
    <w:name w:val="annotation reference"/>
    <w:basedOn w:val="DefaultParagraphFont"/>
    <w:semiHidden/>
    <w:rsid w:val="00243002"/>
    <w:rPr>
      <w:sz w:val="16"/>
      <w:szCs w:val="16"/>
    </w:rPr>
  </w:style>
  <w:style w:type="paragraph" w:styleId="CommentText">
    <w:name w:val="annotation text"/>
    <w:basedOn w:val="Normal"/>
    <w:link w:val="CommentTextChar"/>
    <w:semiHidden/>
    <w:rsid w:val="00243002"/>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243002"/>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2430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002"/>
    <w:rPr>
      <w:rFonts w:ascii="Segoe UI" w:hAnsi="Segoe UI" w:cs="Segoe UI"/>
      <w:sz w:val="18"/>
      <w:szCs w:val="18"/>
    </w:rPr>
  </w:style>
  <w:style w:type="table" w:styleId="TableGrid">
    <w:name w:val="Table Grid"/>
    <w:basedOn w:val="TableNormal"/>
    <w:uiPriority w:val="39"/>
    <w:rsid w:val="00533A1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533A14"/>
    <w:pPr>
      <w:tabs>
        <w:tab w:val="left" w:pos="1260"/>
      </w:tabs>
      <w:spacing w:before="120"/>
      <w:ind w:left="1260" w:hanging="540"/>
      <w:jc w:val="both"/>
    </w:pPr>
    <w:rPr>
      <w:rFonts w:ascii="Calibri" w:eastAsia="Times New Roman" w:hAnsi="Calibri" w:cs="Times New Roman"/>
      <w:sz w:val="24"/>
      <w:szCs w:val="24"/>
    </w:rPr>
  </w:style>
  <w:style w:type="character" w:customStyle="1" w:styleId="BodyTextIndent3Char">
    <w:name w:val="Body Text Indent 3 Char"/>
    <w:basedOn w:val="DefaultParagraphFont"/>
    <w:link w:val="BodyTextIndent3"/>
    <w:rsid w:val="00533A14"/>
    <w:rPr>
      <w:rFonts w:ascii="Calibri" w:eastAsia="Times New Roman" w:hAnsi="Calibri" w:cs="Times New Roman"/>
      <w:sz w:val="24"/>
      <w:szCs w:val="24"/>
    </w:rPr>
  </w:style>
  <w:style w:type="paragraph" w:styleId="FootnoteText">
    <w:name w:val="footnote text"/>
    <w:basedOn w:val="Normal"/>
    <w:link w:val="FootnoteTextChar"/>
    <w:rsid w:val="00533A14"/>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533A14"/>
    <w:rPr>
      <w:rFonts w:ascii="Calibri" w:eastAsia="Times New Roman" w:hAnsi="Calibri" w:cs="Times New Roman"/>
      <w:sz w:val="20"/>
      <w:szCs w:val="20"/>
    </w:rPr>
  </w:style>
  <w:style w:type="character" w:styleId="Hyperlink">
    <w:name w:val="Hyperlink"/>
    <w:basedOn w:val="DefaultParagraphFont"/>
    <w:uiPriority w:val="99"/>
    <w:rsid w:val="00513B35"/>
    <w:rPr>
      <w:color w:val="0000FF"/>
      <w:u w:val="single"/>
    </w:rPr>
  </w:style>
  <w:style w:type="paragraph" w:customStyle="1" w:styleId="coltext">
    <w:name w:val="col text"/>
    <w:aliases w:val="9 col text,ct"/>
    <w:basedOn w:val="Normal"/>
    <w:rsid w:val="00252D02"/>
    <w:pPr>
      <w:tabs>
        <w:tab w:val="left" w:pos="259"/>
      </w:tabs>
      <w:spacing w:before="80" w:after="80"/>
    </w:pPr>
    <w:rPr>
      <w:rFonts w:ascii="Calibri" w:eastAsia="Times New Roman" w:hAnsi="Calibri" w:cs="Times New Roman"/>
      <w:sz w:val="24"/>
      <w:szCs w:val="20"/>
    </w:rPr>
  </w:style>
  <w:style w:type="paragraph" w:customStyle="1" w:styleId="TableParagraph">
    <w:name w:val="Table Paragraph"/>
    <w:basedOn w:val="Normal"/>
    <w:uiPriority w:val="1"/>
    <w:qFormat/>
    <w:rsid w:val="008F1EB4"/>
    <w:pPr>
      <w:widowControl w:val="0"/>
    </w:pPr>
  </w:style>
  <w:style w:type="character" w:customStyle="1" w:styleId="Heading1Char">
    <w:name w:val="Heading 1 Char"/>
    <w:basedOn w:val="DefaultParagraphFont"/>
    <w:link w:val="Heading1"/>
    <w:rsid w:val="00B84F43"/>
    <w:rPr>
      <w:rFonts w:eastAsia="Times" w:cs="Arial"/>
      <w:b/>
      <w:bCs/>
      <w:color w:val="2F5496" w:themeColor="accent1" w:themeShade="BF"/>
      <w:kern w:val="32"/>
      <w:sz w:val="28"/>
      <w:szCs w:val="32"/>
    </w:rPr>
  </w:style>
  <w:style w:type="paragraph" w:styleId="Header">
    <w:name w:val="header"/>
    <w:basedOn w:val="Normal"/>
    <w:link w:val="HeaderChar"/>
    <w:uiPriority w:val="99"/>
    <w:rsid w:val="007F2AEB"/>
    <w:pPr>
      <w:tabs>
        <w:tab w:val="center" w:pos="4320"/>
        <w:tab w:val="right" w:pos="8640"/>
      </w:tabs>
    </w:pPr>
    <w:rPr>
      <w:rFonts w:ascii="Calibri" w:eastAsia="Times New Roman" w:hAnsi="Calibri" w:cs="Times New Roman"/>
      <w:sz w:val="24"/>
      <w:szCs w:val="24"/>
    </w:rPr>
  </w:style>
  <w:style w:type="character" w:customStyle="1" w:styleId="HeaderChar">
    <w:name w:val="Header Char"/>
    <w:basedOn w:val="DefaultParagraphFont"/>
    <w:link w:val="Header"/>
    <w:uiPriority w:val="99"/>
    <w:rsid w:val="007F2AEB"/>
    <w:rPr>
      <w:rFonts w:ascii="Calibri" w:eastAsia="Times New Roman" w:hAnsi="Calibri" w:cs="Times New Roman"/>
      <w:sz w:val="24"/>
      <w:szCs w:val="24"/>
    </w:rPr>
  </w:style>
  <w:style w:type="paragraph" w:styleId="Footer">
    <w:name w:val="footer"/>
    <w:basedOn w:val="Normal"/>
    <w:link w:val="FooterChar"/>
    <w:uiPriority w:val="99"/>
    <w:rsid w:val="007F2AEB"/>
    <w:pPr>
      <w:tabs>
        <w:tab w:val="center" w:pos="4320"/>
        <w:tab w:val="right" w:pos="8640"/>
      </w:tabs>
    </w:pPr>
    <w:rPr>
      <w:rFonts w:ascii="Calibri" w:eastAsia="Times New Roman" w:hAnsi="Calibri" w:cs="Times New Roman"/>
      <w:sz w:val="24"/>
      <w:szCs w:val="24"/>
    </w:rPr>
  </w:style>
  <w:style w:type="character" w:customStyle="1" w:styleId="FooterChar">
    <w:name w:val="Footer Char"/>
    <w:basedOn w:val="DefaultParagraphFont"/>
    <w:link w:val="Footer"/>
    <w:uiPriority w:val="99"/>
    <w:rsid w:val="007F2AEB"/>
    <w:rPr>
      <w:rFonts w:ascii="Calibri" w:eastAsia="Times New Roman" w:hAnsi="Calibri" w:cs="Times New Roman"/>
      <w:sz w:val="24"/>
      <w:szCs w:val="24"/>
    </w:rPr>
  </w:style>
  <w:style w:type="paragraph" w:customStyle="1" w:styleId="Default">
    <w:name w:val="Default"/>
    <w:rsid w:val="004854F3"/>
    <w:pPr>
      <w:autoSpaceDE w:val="0"/>
      <w:autoSpaceDN w:val="0"/>
      <w:adjustRightInd w:val="0"/>
    </w:pPr>
    <w:rPr>
      <w:rFonts w:ascii="Times New Roman" w:eastAsia="Times New Roman" w:hAnsi="Times New Roman" w:cs="Times New Roman"/>
      <w:color w:val="000000"/>
      <w:sz w:val="24"/>
      <w:szCs w:val="24"/>
    </w:rPr>
  </w:style>
  <w:style w:type="paragraph" w:styleId="TOCHeading">
    <w:name w:val="TOC Heading"/>
    <w:basedOn w:val="Heading1"/>
    <w:next w:val="Normal"/>
    <w:uiPriority w:val="39"/>
    <w:unhideWhenUsed/>
    <w:qFormat/>
    <w:rsid w:val="008A242F"/>
    <w:pPr>
      <w:keepLines/>
      <w:spacing w:after="0" w:line="259" w:lineRule="auto"/>
      <w:outlineLvl w:val="9"/>
    </w:pPr>
    <w:rPr>
      <w:rFonts w:asciiTheme="majorHAnsi" w:eastAsiaTheme="majorEastAsia" w:hAnsiTheme="majorHAnsi" w:cstheme="majorBidi"/>
      <w:b w:val="0"/>
      <w:bCs w:val="0"/>
      <w:kern w:val="0"/>
      <w:sz w:val="32"/>
    </w:rPr>
  </w:style>
  <w:style w:type="paragraph" w:styleId="TOC1">
    <w:name w:val="toc 1"/>
    <w:basedOn w:val="Normal"/>
    <w:next w:val="Normal"/>
    <w:autoRedefine/>
    <w:uiPriority w:val="39"/>
    <w:unhideWhenUsed/>
    <w:rsid w:val="00520D1C"/>
    <w:pPr>
      <w:spacing w:after="60"/>
    </w:pPr>
  </w:style>
  <w:style w:type="paragraph" w:styleId="Caption">
    <w:name w:val="caption"/>
    <w:basedOn w:val="Normal"/>
    <w:next w:val="Normal"/>
    <w:uiPriority w:val="99"/>
    <w:unhideWhenUsed/>
    <w:qFormat/>
    <w:rsid w:val="00D868A9"/>
    <w:pPr>
      <w:spacing w:after="200"/>
    </w:pPr>
    <w:rPr>
      <w:b/>
      <w:i/>
      <w:iCs/>
      <w:color w:val="002060"/>
      <w:szCs w:val="18"/>
    </w:rPr>
  </w:style>
  <w:style w:type="character" w:customStyle="1" w:styleId="Heading2Char">
    <w:name w:val="Heading 2 Char"/>
    <w:basedOn w:val="DefaultParagraphFont"/>
    <w:link w:val="Heading2"/>
    <w:uiPriority w:val="9"/>
    <w:rsid w:val="00B1462B"/>
    <w:rPr>
      <w:rFonts w:ascii="Calibri" w:eastAsiaTheme="majorEastAsia" w:hAnsi="Calibri" w:cstheme="majorBidi"/>
      <w:color w:val="002060"/>
      <w:sz w:val="28"/>
      <w:szCs w:val="26"/>
    </w:rPr>
  </w:style>
  <w:style w:type="character" w:customStyle="1" w:styleId="Heading3Char">
    <w:name w:val="Heading 3 Char"/>
    <w:basedOn w:val="DefaultParagraphFont"/>
    <w:link w:val="Heading3"/>
    <w:uiPriority w:val="9"/>
    <w:rsid w:val="00104055"/>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55796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5796C"/>
    <w:rPr>
      <w:rFonts w:ascii="Calibri" w:eastAsia="Times New Roman" w:hAnsi="Calibri" w:cs="Times New Roman"/>
      <w:b/>
      <w:bCs/>
      <w:sz w:val="20"/>
      <w:szCs w:val="20"/>
    </w:rPr>
  </w:style>
  <w:style w:type="character" w:customStyle="1" w:styleId="Heading4Char">
    <w:name w:val="Heading 4 Char"/>
    <w:basedOn w:val="DefaultParagraphFont"/>
    <w:link w:val="Heading4"/>
    <w:uiPriority w:val="9"/>
    <w:rsid w:val="000D63A3"/>
    <w:rPr>
      <w:rFonts w:asciiTheme="majorHAnsi" w:eastAsiaTheme="majorEastAsia" w:hAnsiTheme="majorHAnsi" w:cstheme="majorBidi"/>
      <w:i/>
      <w:iCs/>
      <w:color w:val="2F5496" w:themeColor="accent1" w:themeShade="BF"/>
    </w:rPr>
  </w:style>
  <w:style w:type="paragraph" w:styleId="TOC2">
    <w:name w:val="toc 2"/>
    <w:basedOn w:val="Normal"/>
    <w:next w:val="Normal"/>
    <w:autoRedefine/>
    <w:uiPriority w:val="39"/>
    <w:unhideWhenUsed/>
    <w:rsid w:val="00520D1C"/>
    <w:pPr>
      <w:spacing w:after="40"/>
      <w:ind w:left="216"/>
    </w:pPr>
  </w:style>
  <w:style w:type="paragraph" w:styleId="TOC3">
    <w:name w:val="toc 3"/>
    <w:basedOn w:val="Normal"/>
    <w:next w:val="Normal"/>
    <w:autoRedefine/>
    <w:uiPriority w:val="39"/>
    <w:unhideWhenUsed/>
    <w:rsid w:val="00520D1C"/>
    <w:pPr>
      <w:spacing w:after="40"/>
      <w:ind w:left="446"/>
    </w:pPr>
  </w:style>
  <w:style w:type="paragraph" w:styleId="TableofFigures">
    <w:name w:val="table of figures"/>
    <w:basedOn w:val="Normal"/>
    <w:next w:val="Normal"/>
    <w:uiPriority w:val="99"/>
    <w:unhideWhenUsed/>
    <w:rsid w:val="00520D1C"/>
    <w:pPr>
      <w:spacing w:after="40"/>
    </w:pPr>
  </w:style>
  <w:style w:type="character" w:styleId="FollowedHyperlink">
    <w:name w:val="FollowedHyperlink"/>
    <w:basedOn w:val="DefaultParagraphFont"/>
    <w:uiPriority w:val="99"/>
    <w:semiHidden/>
    <w:unhideWhenUsed/>
    <w:rsid w:val="00785D7C"/>
    <w:rPr>
      <w:color w:val="954F72" w:themeColor="followedHyperlink"/>
      <w:u w:val="single"/>
    </w:rPr>
  </w:style>
  <w:style w:type="paragraph" w:styleId="Title">
    <w:name w:val="Title"/>
    <w:basedOn w:val="Normal"/>
    <w:next w:val="Normal"/>
    <w:link w:val="TitleChar"/>
    <w:uiPriority w:val="10"/>
    <w:qFormat/>
    <w:rsid w:val="000405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5F1"/>
    <w:rPr>
      <w:rFonts w:asciiTheme="majorHAnsi" w:eastAsiaTheme="majorEastAsia" w:hAnsiTheme="majorHAnsi" w:cstheme="majorBidi"/>
      <w:spacing w:val="-10"/>
      <w:kern w:val="28"/>
      <w:sz w:val="56"/>
      <w:szCs w:val="56"/>
    </w:rPr>
  </w:style>
  <w:style w:type="paragraph" w:customStyle="1" w:styleId="annex2heading2">
    <w:name w:val="annex_2_heading_2"/>
    <w:basedOn w:val="Heading2"/>
    <w:link w:val="annex2heading2Char"/>
    <w:qFormat/>
    <w:rsid w:val="00F5309D"/>
    <w:pPr>
      <w:jc w:val="center"/>
    </w:pPr>
    <w:rPr>
      <w:rFonts w:ascii="Copperplate Gothic Bold" w:hAnsi="Copperplate Gothic Bold"/>
      <w:color w:val="000000" w:themeColor="text1"/>
    </w:rPr>
  </w:style>
  <w:style w:type="character" w:customStyle="1" w:styleId="annex2heading2Char">
    <w:name w:val="annex_2_heading_2 Char"/>
    <w:basedOn w:val="Heading2Char"/>
    <w:link w:val="annex2heading2"/>
    <w:rsid w:val="00F5309D"/>
    <w:rPr>
      <w:rFonts w:ascii="Copperplate Gothic Bold" w:eastAsiaTheme="majorEastAsia" w:hAnsi="Copperplate Gothic Bold" w:cstheme="majorBidi"/>
      <w:color w:val="000000" w:themeColor="text1"/>
      <w:sz w:val="28"/>
      <w:szCs w:val="26"/>
    </w:rPr>
  </w:style>
  <w:style w:type="paragraph" w:styleId="EndnoteText">
    <w:name w:val="endnote text"/>
    <w:basedOn w:val="Normal"/>
    <w:link w:val="EndnoteTextChar"/>
    <w:uiPriority w:val="99"/>
    <w:semiHidden/>
    <w:unhideWhenUsed/>
    <w:rsid w:val="005D1AE2"/>
    <w:pPr>
      <w:spacing w:after="0"/>
    </w:pPr>
    <w:rPr>
      <w:sz w:val="20"/>
      <w:szCs w:val="20"/>
    </w:rPr>
  </w:style>
  <w:style w:type="character" w:customStyle="1" w:styleId="EndnoteTextChar">
    <w:name w:val="Endnote Text Char"/>
    <w:basedOn w:val="DefaultParagraphFont"/>
    <w:link w:val="EndnoteText"/>
    <w:uiPriority w:val="99"/>
    <w:semiHidden/>
    <w:rsid w:val="005D1AE2"/>
    <w:rPr>
      <w:sz w:val="20"/>
      <w:szCs w:val="20"/>
    </w:rPr>
  </w:style>
  <w:style w:type="character" w:styleId="EndnoteReference">
    <w:name w:val="endnote reference"/>
    <w:basedOn w:val="DefaultParagraphFont"/>
    <w:uiPriority w:val="99"/>
    <w:semiHidden/>
    <w:unhideWhenUsed/>
    <w:rsid w:val="005D1AE2"/>
    <w:rPr>
      <w:vertAlign w:val="superscript"/>
    </w:rPr>
  </w:style>
</w:styles>
</file>

<file path=word/webSettings.xml><?xml version="1.0" encoding="utf-8"?>
<w:webSettings xmlns:r="http://schemas.openxmlformats.org/officeDocument/2006/relationships" xmlns:w="http://schemas.openxmlformats.org/wordprocessingml/2006/main">
  <w:divs>
    <w:div w:id="499466450">
      <w:bodyDiv w:val="1"/>
      <w:marLeft w:val="0"/>
      <w:marRight w:val="0"/>
      <w:marTop w:val="0"/>
      <w:marBottom w:val="0"/>
      <w:divBdr>
        <w:top w:val="none" w:sz="0" w:space="0" w:color="auto"/>
        <w:left w:val="none" w:sz="0" w:space="0" w:color="auto"/>
        <w:bottom w:val="none" w:sz="0" w:space="0" w:color="auto"/>
        <w:right w:val="none" w:sz="0" w:space="0" w:color="auto"/>
      </w:divBdr>
    </w:div>
    <w:div w:id="996034900">
      <w:bodyDiv w:val="1"/>
      <w:marLeft w:val="0"/>
      <w:marRight w:val="0"/>
      <w:marTop w:val="0"/>
      <w:marBottom w:val="0"/>
      <w:divBdr>
        <w:top w:val="none" w:sz="0" w:space="0" w:color="auto"/>
        <w:left w:val="none" w:sz="0" w:space="0" w:color="auto"/>
        <w:bottom w:val="none" w:sz="0" w:space="0" w:color="auto"/>
        <w:right w:val="none" w:sz="0" w:space="0" w:color="auto"/>
      </w:divBdr>
    </w:div>
    <w:div w:id="1298416448">
      <w:bodyDiv w:val="1"/>
      <w:marLeft w:val="0"/>
      <w:marRight w:val="0"/>
      <w:marTop w:val="0"/>
      <w:marBottom w:val="0"/>
      <w:divBdr>
        <w:top w:val="none" w:sz="0" w:space="0" w:color="auto"/>
        <w:left w:val="none" w:sz="0" w:space="0" w:color="auto"/>
        <w:bottom w:val="none" w:sz="0" w:space="0" w:color="auto"/>
        <w:right w:val="none" w:sz="0" w:space="0" w:color="auto"/>
      </w:divBdr>
    </w:div>
    <w:div w:id="1950505876">
      <w:bodyDiv w:val="1"/>
      <w:marLeft w:val="0"/>
      <w:marRight w:val="0"/>
      <w:marTop w:val="0"/>
      <w:marBottom w:val="0"/>
      <w:divBdr>
        <w:top w:val="none" w:sz="0" w:space="0" w:color="auto"/>
        <w:left w:val="none" w:sz="0" w:space="0" w:color="auto"/>
        <w:bottom w:val="none" w:sz="0" w:space="0" w:color="auto"/>
        <w:right w:val="none" w:sz="0" w:space="0" w:color="auto"/>
      </w:divBdr>
    </w:div>
    <w:div w:id="199341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yperlink" Target="http://www.ready.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vatwell@lovingcarehomehealth.com" TargetMode="External"/><Relationship Id="rId2" Type="http://schemas.openxmlformats.org/officeDocument/2006/relationships/numbering" Target="numbering.xml"/><Relationship Id="rId16" Type="http://schemas.openxmlformats.org/officeDocument/2006/relationships/hyperlink" Target="mailto:jkenser@lovingcarehomehealth.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ldarst@lovingcarehomehealth.com" TargetMode="Externa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eady.gov"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22C65-6109-4CED-B5BD-43B7A94AE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10215</Words>
  <Characters>58230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Continuity Plan Template and Instructions for Non-Federal Governments and Community-Based Organizations</vt:lpstr>
    </vt:vector>
  </TitlesOfParts>
  <Company>Non-Federal Entities and Community-Based Organizations</Company>
  <LinksUpToDate>false</LinksUpToDate>
  <CharactersWithSpaces>68309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Continuity Plan Template and Instructions for Non-Federal Governments and Community-Based Organizations</dc:title>
  <dc:subject>This template provides instructions, guidance, and sample text for the development of Continuity Plans and programs in accordance with the Continuity Guidance Circular (CGC) dated February 2018.</dc:subject>
  <dc:creator>DHS;Federal Emergency Management Agency</dc:creator>
  <cp:keywords>continuity plan, template, instructions, assessment, essential, functions</cp:keywords>
  <cp:lastModifiedBy>Marcy Hayman</cp:lastModifiedBy>
  <cp:revision>2</cp:revision>
  <cp:lastPrinted>2018-11-13T19:16:00Z</cp:lastPrinted>
  <dcterms:created xsi:type="dcterms:W3CDTF">2018-11-13T19:17:00Z</dcterms:created>
  <dcterms:modified xsi:type="dcterms:W3CDTF">2018-11-13T19:17:00Z</dcterms:modified>
</cp:coreProperties>
</file>